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72B" w:rsidRPr="00100920" w:rsidRDefault="00AE22C0" w:rsidP="00CB7151">
      <w:pPr>
        <w:pStyle w:val="m4355942099408925885ydpcf615393msonormal"/>
        <w:shd w:val="clear" w:color="auto" w:fill="FFFFFF"/>
        <w:spacing w:before="0" w:beforeAutospacing="0" w:after="0" w:afterAutospacing="0" w:line="360" w:lineRule="auto"/>
        <w:jc w:val="both"/>
        <w:rPr>
          <w:color w:val="222222"/>
          <w:sz w:val="36"/>
          <w:shd w:val="clear" w:color="auto" w:fill="FFFFFF"/>
        </w:rPr>
      </w:pPr>
      <w:r>
        <w:rPr>
          <w:b/>
          <w:color w:val="222222"/>
          <w:sz w:val="36"/>
          <w:shd w:val="clear" w:color="auto" w:fill="FFFFFF"/>
        </w:rPr>
        <w:t>Mediastenden</w:t>
      </w:r>
      <w:bookmarkStart w:id="0" w:name="_GoBack"/>
      <w:bookmarkEnd w:id="0"/>
      <w:r w:rsidR="00E826D8">
        <w:rPr>
          <w:b/>
          <w:color w:val="222222"/>
          <w:sz w:val="36"/>
          <w:shd w:val="clear" w:color="auto" w:fill="FFFFFF"/>
        </w:rPr>
        <w:t>-</w:t>
      </w:r>
      <w:r>
        <w:rPr>
          <w:b/>
          <w:color w:val="222222"/>
          <w:sz w:val="36"/>
          <w:shd w:val="clear" w:color="auto" w:fill="FFFFFF"/>
        </w:rPr>
        <w:t>Torakstan</w:t>
      </w:r>
      <w:r w:rsidRPr="00100920">
        <w:rPr>
          <w:b/>
          <w:color w:val="222222"/>
          <w:sz w:val="36"/>
          <w:shd w:val="clear" w:color="auto" w:fill="FFFFFF"/>
        </w:rPr>
        <w:t xml:space="preserve"> </w:t>
      </w:r>
      <w:r w:rsidR="00CB7151" w:rsidRPr="00100920">
        <w:rPr>
          <w:b/>
          <w:color w:val="222222"/>
          <w:sz w:val="36"/>
          <w:shd w:val="clear" w:color="auto" w:fill="FFFFFF"/>
        </w:rPr>
        <w:t>k</w:t>
      </w:r>
      <w:r w:rsidR="0017472B" w:rsidRPr="00100920">
        <w:rPr>
          <w:b/>
          <w:color w:val="222222"/>
          <w:sz w:val="36"/>
          <w:shd w:val="clear" w:color="auto" w:fill="FFFFFF"/>
        </w:rPr>
        <w:t xml:space="preserve">itle </w:t>
      </w:r>
      <w:r w:rsidR="00CB7151" w:rsidRPr="00100920">
        <w:rPr>
          <w:b/>
          <w:color w:val="222222"/>
          <w:sz w:val="36"/>
          <w:shd w:val="clear" w:color="auto" w:fill="FFFFFF"/>
        </w:rPr>
        <w:t>e</w:t>
      </w:r>
      <w:r w:rsidR="0017472B" w:rsidRPr="00100920">
        <w:rPr>
          <w:b/>
          <w:color w:val="222222"/>
          <w:sz w:val="36"/>
          <w:shd w:val="clear" w:color="auto" w:fill="FFFFFF"/>
        </w:rPr>
        <w:t>ksizyonu</w:t>
      </w:r>
      <w:r w:rsidR="00CB7151" w:rsidRPr="00100920">
        <w:rPr>
          <w:b/>
          <w:color w:val="222222"/>
          <w:sz w:val="36"/>
          <w:shd w:val="clear" w:color="auto" w:fill="FFFFFF"/>
        </w:rPr>
        <w:t xml:space="preserve"> onam formu</w:t>
      </w:r>
    </w:p>
    <w:p w:rsidR="00274052" w:rsidRPr="00274052" w:rsidRDefault="00E750DF" w:rsidP="00274052">
      <w:pPr>
        <w:pStyle w:val="m4355942099408925885ydpcf615393msonormal"/>
        <w:shd w:val="clear" w:color="auto" w:fill="FFFFFF"/>
        <w:spacing w:before="0" w:beforeAutospacing="0" w:after="0" w:afterAutospacing="0" w:line="360" w:lineRule="auto"/>
        <w:jc w:val="both"/>
        <w:rPr>
          <w:color w:val="222222"/>
        </w:rPr>
      </w:pPr>
      <w:r w:rsidRPr="00274052">
        <w:rPr>
          <w:b/>
          <w:color w:val="222222"/>
        </w:rPr>
        <w:t>Hastalığın muhtemel sebepleri ve nasıl seyredeceği, hastalık hakkında genel bilgiler</w:t>
      </w:r>
      <w:r w:rsidR="00CB7151" w:rsidRPr="00274052">
        <w:rPr>
          <w:b/>
          <w:color w:val="222222"/>
        </w:rPr>
        <w:t xml:space="preserve">:  </w:t>
      </w:r>
      <w:r w:rsidR="0017472B" w:rsidRPr="00274052">
        <w:rPr>
          <w:color w:val="222222"/>
        </w:rPr>
        <w:t xml:space="preserve">Göğüs duvarı ve göğüs boşluğu kitleleri </w:t>
      </w:r>
      <w:r w:rsidR="00CB7151" w:rsidRPr="00274052">
        <w:rPr>
          <w:color w:val="222222"/>
        </w:rPr>
        <w:t xml:space="preserve">çocuklarda </w:t>
      </w:r>
      <w:r w:rsidR="0017472B" w:rsidRPr="00274052">
        <w:rPr>
          <w:color w:val="222222"/>
        </w:rPr>
        <w:t xml:space="preserve">sıklıkla doğumsal ve anne karnından gelen oluşumlardır. </w:t>
      </w:r>
      <w:r w:rsidR="001A3814" w:rsidRPr="00274052">
        <w:rPr>
          <w:color w:val="222222"/>
        </w:rPr>
        <w:t>İyi huylu ve normal dokuların büyümesi gibi farklı dokulara değişim ve kanserleşmeler nadir de olsa gözlenebilmektedir. Bu kitleler, göğüs duvarını oluşturan kemiklerden veya göğüs kafesi içinde bulunan akciğer, damarlar, lenf organları</w:t>
      </w:r>
      <w:r w:rsidR="001D5F51" w:rsidRPr="00274052">
        <w:rPr>
          <w:color w:val="222222"/>
        </w:rPr>
        <w:t>, yutak borusu, kalp</w:t>
      </w:r>
      <w:r w:rsidR="001A3814" w:rsidRPr="00274052">
        <w:rPr>
          <w:color w:val="222222"/>
        </w:rPr>
        <w:t xml:space="preserve"> gibi organlardan köken alabilirler. Çıkartılmayan kitleler, zaman içinde büyüme, bası bulguları, enfeksiyon ve kötü huylu değişimler gösterebilirler.</w:t>
      </w:r>
      <w:r w:rsidR="00CB7151" w:rsidRPr="00274052">
        <w:rPr>
          <w:color w:val="222222"/>
        </w:rPr>
        <w:t xml:space="preserve"> Bu nedenle toraks boşluğunda ve duvarında teşhis edilen kitlelerin cerrahi olarak çıkartılması çıkartılamıyorsa bile biyopsi yapılması gereklidir. </w:t>
      </w:r>
    </w:p>
    <w:p w:rsidR="00E750DF" w:rsidRPr="00274052" w:rsidRDefault="00E750DF" w:rsidP="00274052">
      <w:pPr>
        <w:pStyle w:val="m4355942099408925885ydpcf615393msonormal"/>
        <w:shd w:val="clear" w:color="auto" w:fill="FFFFFF"/>
        <w:spacing w:before="0" w:beforeAutospacing="0" w:after="0" w:afterAutospacing="0" w:line="360" w:lineRule="auto"/>
        <w:jc w:val="both"/>
        <w:rPr>
          <w:color w:val="222222"/>
        </w:rPr>
      </w:pPr>
      <w:r w:rsidRPr="00274052">
        <w:rPr>
          <w:b/>
          <w:color w:val="222222"/>
        </w:rPr>
        <w:t>Tıbbi müdahalenin kim tarafından nerede, ne şekilde ve nasıl yapılacağı</w:t>
      </w:r>
    </w:p>
    <w:p w:rsidR="00E826D8" w:rsidRDefault="001A3814" w:rsidP="00E826D8">
      <w:pPr>
        <w:spacing w:after="0" w:line="360" w:lineRule="auto"/>
        <w:jc w:val="both"/>
        <w:rPr>
          <w:rFonts w:ascii="Times New Roman" w:eastAsia="Tinos" w:hAnsi="Times New Roman" w:cs="Times New Roman"/>
          <w:sz w:val="24"/>
          <w:szCs w:val="24"/>
          <w:lang w:eastAsia="tr-TR"/>
        </w:rPr>
      </w:pPr>
      <w:r w:rsidRPr="00274052">
        <w:rPr>
          <w:rFonts w:ascii="Times New Roman" w:eastAsia="Tinos" w:hAnsi="Times New Roman" w:cs="Times New Roman"/>
          <w:sz w:val="24"/>
          <w:szCs w:val="24"/>
          <w:lang w:eastAsia="tr-TR"/>
        </w:rPr>
        <w:t xml:space="preserve">Bu operasyon genel anestezi altında, bir Çocuk cerrahisi uzmanı tarafından ameliyathanede gerçekleştirilecektir. </w:t>
      </w:r>
      <w:r w:rsidRPr="00274052">
        <w:rPr>
          <w:rFonts w:ascii="Times New Roman" w:eastAsia="Tinos" w:hAnsi="Times New Roman" w:cs="Times New Roman"/>
          <w:sz w:val="24"/>
          <w:szCs w:val="24"/>
        </w:rPr>
        <w:t>Kitlenin yerleşim yeri ve cinsine göre k</w:t>
      </w:r>
      <w:r w:rsidRPr="00274052">
        <w:rPr>
          <w:rFonts w:ascii="Times New Roman" w:eastAsia="Tinos" w:hAnsi="Times New Roman" w:cs="Times New Roman"/>
          <w:sz w:val="24"/>
          <w:szCs w:val="24"/>
          <w:lang w:eastAsia="tr-TR"/>
        </w:rPr>
        <w:t>apalı (</w:t>
      </w:r>
      <w:r w:rsidRPr="00274052">
        <w:rPr>
          <w:rFonts w:ascii="Times New Roman" w:eastAsia="Tinos" w:hAnsi="Times New Roman" w:cs="Times New Roman"/>
          <w:sz w:val="24"/>
          <w:szCs w:val="24"/>
        </w:rPr>
        <w:t>tora</w:t>
      </w:r>
      <w:r w:rsidRPr="00274052">
        <w:rPr>
          <w:rFonts w:ascii="Times New Roman" w:eastAsia="Tinos" w:hAnsi="Times New Roman" w:cs="Times New Roman"/>
          <w:sz w:val="24"/>
          <w:szCs w:val="24"/>
          <w:lang w:eastAsia="tr-TR"/>
        </w:rPr>
        <w:t xml:space="preserve">roskopik) </w:t>
      </w:r>
      <w:r w:rsidRPr="00274052">
        <w:rPr>
          <w:rFonts w:ascii="Times New Roman" w:eastAsia="Tinos" w:hAnsi="Times New Roman" w:cs="Times New Roman"/>
          <w:sz w:val="24"/>
          <w:szCs w:val="24"/>
        </w:rPr>
        <w:t xml:space="preserve">veya açık </w:t>
      </w:r>
      <w:r w:rsidRPr="00274052">
        <w:rPr>
          <w:rFonts w:ascii="Times New Roman" w:eastAsia="Tinos" w:hAnsi="Times New Roman" w:cs="Times New Roman"/>
          <w:sz w:val="24"/>
          <w:szCs w:val="24"/>
          <w:lang w:eastAsia="tr-TR"/>
        </w:rPr>
        <w:t xml:space="preserve">cerrahi yapılır. Büyük bir ameliyat kesisi yerine küçük kesilerden </w:t>
      </w:r>
      <w:r w:rsidRPr="00274052">
        <w:rPr>
          <w:rFonts w:ascii="Times New Roman" w:eastAsia="Tinos" w:hAnsi="Times New Roman" w:cs="Times New Roman"/>
          <w:sz w:val="24"/>
          <w:szCs w:val="24"/>
        </w:rPr>
        <w:t>göğüs duvarı</w:t>
      </w:r>
      <w:r w:rsidRPr="00274052">
        <w:rPr>
          <w:rFonts w:ascii="Times New Roman" w:eastAsia="Tinos" w:hAnsi="Times New Roman" w:cs="Times New Roman"/>
          <w:sz w:val="24"/>
          <w:szCs w:val="24"/>
          <w:lang w:eastAsia="tr-TR"/>
        </w:rPr>
        <w:t xml:space="preserve"> içine yerleştirilen kamera ve aletlerle ameliyat tamamlanır. Bazı durumlarda açık cerrahi yapmak veya kapalı cerrahiden açığa geçmek gerekebilir</w:t>
      </w:r>
      <w:r w:rsidRPr="00274052">
        <w:rPr>
          <w:rFonts w:ascii="Times New Roman" w:eastAsia="Tinos" w:hAnsi="Times New Roman" w:cs="Times New Roman"/>
          <w:sz w:val="24"/>
          <w:szCs w:val="24"/>
        </w:rPr>
        <w:t xml:space="preserve">. </w:t>
      </w:r>
      <w:r w:rsidRPr="00274052">
        <w:rPr>
          <w:rFonts w:ascii="Times New Roman" w:eastAsia="Tinos" w:hAnsi="Times New Roman" w:cs="Times New Roman"/>
          <w:sz w:val="24"/>
          <w:szCs w:val="24"/>
          <w:lang w:eastAsia="tr-TR"/>
        </w:rPr>
        <w:t>. Akut derecede iltihapla başvuran hastalarda ya da uzun zamandır iltihabı bulunan hastalarda yapılan ameliyat daha zor olmaktadır. Yapışıklıklar, bölgenin dar olması gibi faktörler kapalı cerrahiyi zorlaştırabilir. Bu tür durumlarda, operasyon öncesi ayrıntılı tanısal çalışmalar ve gerekli olduğu durumlarda biyopsi adı verilen parça örneklemeleri, tanıyı ve tedavide atılacak adımları kolaylaştırmaktadır.</w:t>
      </w:r>
    </w:p>
    <w:p w:rsidR="00E826D8" w:rsidRPr="00E826D8" w:rsidRDefault="00E750DF" w:rsidP="00E826D8">
      <w:pPr>
        <w:spacing w:after="0" w:line="360" w:lineRule="auto"/>
        <w:jc w:val="both"/>
        <w:rPr>
          <w:rFonts w:ascii="Times New Roman" w:hAnsi="Times New Roman" w:cs="Times New Roman"/>
          <w:b/>
          <w:color w:val="222222"/>
          <w:sz w:val="24"/>
        </w:rPr>
      </w:pPr>
      <w:r w:rsidRPr="00E826D8">
        <w:rPr>
          <w:rFonts w:ascii="Times New Roman" w:hAnsi="Times New Roman" w:cs="Times New Roman"/>
          <w:b/>
          <w:color w:val="222222"/>
          <w:sz w:val="24"/>
        </w:rPr>
        <w:t>İşlemin tahmini süresi ve başarı oranı</w:t>
      </w:r>
      <w:r w:rsidR="00E826D8" w:rsidRPr="00E826D8">
        <w:rPr>
          <w:rFonts w:ascii="Times New Roman" w:hAnsi="Times New Roman" w:cs="Times New Roman"/>
          <w:b/>
          <w:color w:val="222222"/>
          <w:sz w:val="24"/>
        </w:rPr>
        <w:t xml:space="preserve">: </w:t>
      </w:r>
    </w:p>
    <w:p w:rsidR="00E826D8" w:rsidRDefault="001A3814" w:rsidP="00E826D8">
      <w:pPr>
        <w:spacing w:after="0" w:line="360" w:lineRule="auto"/>
        <w:jc w:val="both"/>
        <w:rPr>
          <w:rFonts w:ascii="Times New Roman" w:eastAsia="Tinos" w:hAnsi="Times New Roman" w:cs="Times New Roman"/>
          <w:sz w:val="24"/>
        </w:rPr>
      </w:pPr>
      <w:r w:rsidRPr="00E826D8">
        <w:rPr>
          <w:rFonts w:ascii="Times New Roman" w:eastAsia="Tinos" w:hAnsi="Times New Roman" w:cs="Times New Roman"/>
          <w:sz w:val="24"/>
        </w:rPr>
        <w:t xml:space="preserve">Hastaların genel durumu, kitlenin diğer organlarla ilişkisi, anatomik varyasyonları, ameliyatı yapan doktorun tecrübesi ameliyatın gidişini etkilemektedir. Ameliyat yaklaşık olarak 60-180 dakika arasında devam eder. Başarı şansı ise hastadan hastaya </w:t>
      </w:r>
      <w:r w:rsidR="00E826D8">
        <w:rPr>
          <w:rFonts w:ascii="Times New Roman" w:eastAsia="Tinos" w:hAnsi="Times New Roman" w:cs="Times New Roman"/>
          <w:sz w:val="24"/>
        </w:rPr>
        <w:t xml:space="preserve">ve hastalığın türüne göre </w:t>
      </w:r>
      <w:r w:rsidRPr="00E826D8">
        <w:rPr>
          <w:rFonts w:ascii="Times New Roman" w:eastAsia="Tinos" w:hAnsi="Times New Roman" w:cs="Times New Roman"/>
          <w:sz w:val="24"/>
        </w:rPr>
        <w:t xml:space="preserve">değişmektedir.  </w:t>
      </w:r>
    </w:p>
    <w:p w:rsidR="00E826D8" w:rsidRDefault="00E750DF" w:rsidP="00E826D8">
      <w:pPr>
        <w:spacing w:after="0" w:line="360" w:lineRule="auto"/>
        <w:jc w:val="both"/>
        <w:rPr>
          <w:rFonts w:ascii="Times New Roman" w:hAnsi="Times New Roman" w:cs="Times New Roman"/>
          <w:b/>
          <w:color w:val="222222"/>
          <w:sz w:val="24"/>
          <w:szCs w:val="24"/>
        </w:rPr>
      </w:pPr>
      <w:r w:rsidRPr="00E826D8">
        <w:rPr>
          <w:rFonts w:ascii="Times New Roman" w:hAnsi="Times New Roman" w:cs="Times New Roman"/>
          <w:b/>
          <w:color w:val="222222"/>
          <w:sz w:val="24"/>
          <w:szCs w:val="24"/>
        </w:rPr>
        <w:t>İşlemden beklenen faydalar</w:t>
      </w:r>
      <w:r w:rsidR="00E826D8">
        <w:rPr>
          <w:rFonts w:ascii="Times New Roman" w:hAnsi="Times New Roman" w:cs="Times New Roman"/>
          <w:b/>
          <w:color w:val="222222"/>
          <w:sz w:val="24"/>
          <w:szCs w:val="24"/>
        </w:rPr>
        <w:t xml:space="preserve">: </w:t>
      </w:r>
    </w:p>
    <w:p w:rsidR="001A3814" w:rsidRPr="00E826D8" w:rsidRDefault="009D5750" w:rsidP="00E826D8">
      <w:pPr>
        <w:spacing w:after="0" w:line="360" w:lineRule="auto"/>
        <w:jc w:val="both"/>
        <w:rPr>
          <w:rFonts w:ascii="Times New Roman" w:hAnsi="Times New Roman" w:cs="Times New Roman"/>
          <w:sz w:val="24"/>
          <w:szCs w:val="24"/>
        </w:rPr>
      </w:pPr>
      <w:r w:rsidRPr="00E826D8">
        <w:rPr>
          <w:rFonts w:ascii="Times New Roman" w:hAnsi="Times New Roman" w:cs="Times New Roman"/>
          <w:sz w:val="24"/>
          <w:szCs w:val="24"/>
        </w:rPr>
        <w:t xml:space="preserve">Hastada şikayetlere neden olan kitle vücuttan uzaklaştırılmış olacak ve olası enfeksiyon, </w:t>
      </w:r>
      <w:r w:rsidR="00E826D8">
        <w:rPr>
          <w:rFonts w:ascii="Times New Roman" w:hAnsi="Times New Roman" w:cs="Times New Roman"/>
          <w:sz w:val="24"/>
          <w:szCs w:val="24"/>
        </w:rPr>
        <w:t xml:space="preserve">basıya bağlı oluşacak </w:t>
      </w:r>
      <w:r w:rsidRPr="00E826D8">
        <w:rPr>
          <w:rFonts w:ascii="Times New Roman" w:hAnsi="Times New Roman" w:cs="Times New Roman"/>
          <w:sz w:val="24"/>
          <w:szCs w:val="24"/>
        </w:rPr>
        <w:t xml:space="preserve">yutma veya nefes alma güçlüğü, varsa tümörün büyümesi ve yayılması gibi gelişebilecek durumların önüne geçilmiş olacaktır. </w:t>
      </w:r>
    </w:p>
    <w:p w:rsidR="009D5750" w:rsidRPr="00274052" w:rsidRDefault="009D5750" w:rsidP="00E750DF">
      <w:pPr>
        <w:pStyle w:val="m4355942099408925885ydpcf615393msonormal"/>
        <w:shd w:val="clear" w:color="auto" w:fill="FFFFFF"/>
      </w:pPr>
    </w:p>
    <w:p w:rsidR="009D5750" w:rsidRPr="00274052" w:rsidRDefault="009D5750" w:rsidP="00E750DF">
      <w:pPr>
        <w:pStyle w:val="m4355942099408925885ydpcf615393msonormal"/>
        <w:shd w:val="clear" w:color="auto" w:fill="FFFFFF"/>
        <w:rPr>
          <w:color w:val="222222"/>
        </w:rPr>
      </w:pPr>
    </w:p>
    <w:p w:rsidR="00E826D8" w:rsidRDefault="00E750DF" w:rsidP="00E826D8">
      <w:pPr>
        <w:pStyle w:val="m4355942099408925885ydpcf615393msonormal"/>
        <w:shd w:val="clear" w:color="auto" w:fill="FFFFFF"/>
        <w:tabs>
          <w:tab w:val="left" w:pos="6624"/>
        </w:tabs>
        <w:spacing w:before="0" w:beforeAutospacing="0" w:after="0" w:afterAutospacing="0" w:line="360" w:lineRule="auto"/>
        <w:rPr>
          <w:b/>
          <w:color w:val="222222"/>
        </w:rPr>
      </w:pPr>
      <w:r w:rsidRPr="00274052">
        <w:rPr>
          <w:b/>
          <w:color w:val="222222"/>
        </w:rPr>
        <w:lastRenderedPageBreak/>
        <w:t>Reddetme durumunda ortaya çıkabilecek muhtemel riskler</w:t>
      </w:r>
      <w:r w:rsidR="00E826D8">
        <w:rPr>
          <w:b/>
          <w:color w:val="222222"/>
        </w:rPr>
        <w:t xml:space="preserve">: </w:t>
      </w:r>
    </w:p>
    <w:p w:rsidR="00E826D8" w:rsidRDefault="009D5750" w:rsidP="00E826D8">
      <w:pPr>
        <w:pStyle w:val="m4355942099408925885ydpcf615393msonormal"/>
        <w:shd w:val="clear" w:color="auto" w:fill="FFFFFF"/>
        <w:tabs>
          <w:tab w:val="left" w:pos="6624"/>
        </w:tabs>
        <w:spacing w:before="0" w:beforeAutospacing="0" w:after="0" w:afterAutospacing="0" w:line="360" w:lineRule="auto"/>
      </w:pPr>
      <w:r w:rsidRPr="00274052">
        <w:t xml:space="preserve">Bu tedaviyi almayı reddedebilirsiniz. Bu tedaviyi almak isteğe bağlıdır ve reddettiğiniz takdirde size uygulanan tedavide ya da bundan sonra kliniğimizde size karşı davranışlarımızda herhangi bir değişiklik olmayacaktır. Hastalığınız aynen devam edebileceği gibi ilerleme gösterebilir. Doktorunuzun size önerdiği bu tedavi seçeneğini kabul etmeyecek olursanız, kitlenin yapısına göre, enfeksiyon, solunum güçlüğü, kanama, tümörün büyüyerek diğer organlara bası yapması ve kötü huylu tümörlerde uzak organlarda metastaz gibi hayati tehdit edebilecek riskler söz konusu olabilir.  </w:t>
      </w:r>
    </w:p>
    <w:p w:rsidR="00E826D8" w:rsidRDefault="00E750DF" w:rsidP="00E826D8">
      <w:pPr>
        <w:pStyle w:val="m4355942099408925885ydpcf615393msonormal"/>
        <w:shd w:val="clear" w:color="auto" w:fill="FFFFFF"/>
        <w:tabs>
          <w:tab w:val="left" w:pos="6624"/>
        </w:tabs>
        <w:spacing w:before="0" w:beforeAutospacing="0" w:after="0" w:afterAutospacing="0" w:line="360" w:lineRule="auto"/>
        <w:rPr>
          <w:b/>
          <w:color w:val="222222"/>
        </w:rPr>
      </w:pPr>
      <w:r w:rsidRPr="00274052">
        <w:rPr>
          <w:b/>
          <w:color w:val="222222"/>
        </w:rPr>
        <w:t>Diğer tanı ve tedavi seçenekleri ve bu seçeneklerin getireceği fayda ve riskler ile hastanın sağlığı üzerindeki muhtemel etkileri</w:t>
      </w:r>
      <w:r w:rsidR="00E826D8">
        <w:rPr>
          <w:b/>
          <w:color w:val="222222"/>
        </w:rPr>
        <w:t xml:space="preserve">: </w:t>
      </w:r>
    </w:p>
    <w:p w:rsidR="00E826D8" w:rsidRDefault="009D5750" w:rsidP="00E826D8">
      <w:pPr>
        <w:pStyle w:val="m4355942099408925885ydpcf615393msonormal"/>
        <w:shd w:val="clear" w:color="auto" w:fill="FFFFFF"/>
        <w:tabs>
          <w:tab w:val="left" w:pos="6624"/>
        </w:tabs>
        <w:spacing w:before="0" w:beforeAutospacing="0" w:after="0" w:afterAutospacing="0" w:line="360" w:lineRule="auto"/>
        <w:rPr>
          <w:color w:val="222222"/>
        </w:rPr>
      </w:pPr>
      <w:r w:rsidRPr="00274052">
        <w:rPr>
          <w:rFonts w:eastAsia="Tinos"/>
        </w:rPr>
        <w:t xml:space="preserve">Toraks </w:t>
      </w:r>
      <w:r w:rsidR="00E826D8">
        <w:rPr>
          <w:rFonts w:eastAsia="Tinos"/>
        </w:rPr>
        <w:t xml:space="preserve">ve mediasten </w:t>
      </w:r>
      <w:r w:rsidRPr="00274052">
        <w:rPr>
          <w:rFonts w:eastAsia="Tinos"/>
        </w:rPr>
        <w:t xml:space="preserve">kitlelerinde  ameliyat dışı bilinen bir tedavi </w:t>
      </w:r>
      <w:r w:rsidR="00E826D8">
        <w:rPr>
          <w:rFonts w:eastAsia="Tinos"/>
        </w:rPr>
        <w:t xml:space="preserve">yöntemi </w:t>
      </w:r>
      <w:r w:rsidRPr="00274052">
        <w:rPr>
          <w:rFonts w:eastAsia="Tinos"/>
        </w:rPr>
        <w:t xml:space="preserve">yoktur. İzlem, kitlenin kesin yapısı ve konumunun bilindiği iyi huylu </w:t>
      </w:r>
      <w:r w:rsidR="00E826D8">
        <w:rPr>
          <w:rFonts w:eastAsia="Tinos"/>
        </w:rPr>
        <w:t xml:space="preserve">ve şikayete neden olmadığı </w:t>
      </w:r>
      <w:r w:rsidRPr="00274052">
        <w:rPr>
          <w:rFonts w:eastAsia="Tinos"/>
        </w:rPr>
        <w:t xml:space="preserve">durumlarda veya çocuğun genel durumunun anestezi almaya müsait olmadığı </w:t>
      </w:r>
      <w:r w:rsidR="00E826D8">
        <w:rPr>
          <w:rFonts w:eastAsia="Tinos"/>
        </w:rPr>
        <w:t>hallerde</w:t>
      </w:r>
      <w:r w:rsidRPr="00274052">
        <w:rPr>
          <w:rFonts w:eastAsia="Tinos"/>
        </w:rPr>
        <w:t xml:space="preserve"> yapılabilir. </w:t>
      </w:r>
    </w:p>
    <w:p w:rsidR="00E826D8" w:rsidRPr="00E826D8" w:rsidRDefault="00E826D8" w:rsidP="00E826D8">
      <w:pPr>
        <w:spacing w:after="0" w:line="360" w:lineRule="auto"/>
        <w:contextualSpacing/>
        <w:rPr>
          <w:rFonts w:ascii="Times New Roman" w:eastAsia="Calibri" w:hAnsi="Times New Roman" w:cs="Times New Roman"/>
          <w:b/>
          <w:sz w:val="32"/>
          <w:lang w:eastAsia="zh-CN"/>
        </w:rPr>
      </w:pPr>
      <w:r w:rsidRPr="00E826D8">
        <w:rPr>
          <w:rFonts w:ascii="Times New Roman" w:eastAsia="Calibri" w:hAnsi="Times New Roman" w:cs="Times New Roman"/>
          <w:b/>
          <w:sz w:val="32"/>
          <w:lang w:eastAsia="zh-CN"/>
        </w:rPr>
        <w:t xml:space="preserve">Ameliyatın riskleri ve olası komplikasyonlar </w:t>
      </w:r>
    </w:p>
    <w:p w:rsidR="00E826D8" w:rsidRPr="00E826D8" w:rsidRDefault="00E826D8" w:rsidP="00E826D8">
      <w:pPr>
        <w:spacing w:after="0" w:line="360" w:lineRule="auto"/>
        <w:contextualSpacing/>
        <w:rPr>
          <w:rFonts w:ascii="Times New Roman" w:eastAsia="Calibri" w:hAnsi="Times New Roman" w:cs="Times New Roman"/>
          <w:sz w:val="24"/>
          <w:lang w:eastAsia="zh-CN"/>
        </w:rPr>
      </w:pPr>
      <w:r w:rsidRPr="00E826D8">
        <w:rPr>
          <w:rFonts w:ascii="Times New Roman" w:eastAsia="Calibri" w:hAnsi="Times New Roman" w:cs="Times New Roman"/>
          <w:sz w:val="24"/>
          <w:lang w:eastAsia="zh-CN"/>
        </w:rPr>
        <w:t xml:space="preserve">Bu hastalığın cerrahi tedavisi sırasında ve sonrasında hayati risk oluşturacak komplikasyonlar beklenmemektedir.  Ancak çok nadirde olsa aşağıdaki durumlar olasıdır. </w:t>
      </w:r>
    </w:p>
    <w:p w:rsidR="00E826D8" w:rsidRPr="00E826D8" w:rsidRDefault="00E826D8" w:rsidP="00E826D8">
      <w:pPr>
        <w:spacing w:after="160" w:line="360" w:lineRule="auto"/>
        <w:contextualSpacing/>
        <w:rPr>
          <w:rFonts w:ascii="Times New Roman" w:eastAsia="Calibri" w:hAnsi="Times New Roman" w:cs="Times New Roman"/>
          <w:b/>
          <w:sz w:val="28"/>
          <w:lang w:eastAsia="zh-CN"/>
        </w:rPr>
      </w:pPr>
      <w:r w:rsidRPr="00E826D8">
        <w:rPr>
          <w:rFonts w:ascii="Times New Roman" w:eastAsia="Calibri" w:hAnsi="Times New Roman" w:cs="Times New Roman"/>
          <w:b/>
          <w:sz w:val="28"/>
          <w:lang w:eastAsia="zh-CN"/>
        </w:rPr>
        <w:t>Genel ve Anesteziye Bağlı Komplikasyonlar:</w:t>
      </w:r>
    </w:p>
    <w:p w:rsidR="00E826D8" w:rsidRPr="00E826D8" w:rsidRDefault="00E826D8" w:rsidP="00E826D8">
      <w:pPr>
        <w:numPr>
          <w:ilvl w:val="0"/>
          <w:numId w:val="2"/>
        </w:numPr>
        <w:spacing w:after="160" w:line="360" w:lineRule="auto"/>
        <w:contextualSpacing/>
        <w:rPr>
          <w:rFonts w:ascii="Times New Roman" w:eastAsia="Calibri" w:hAnsi="Times New Roman" w:cs="Times New Roman"/>
          <w:sz w:val="24"/>
          <w:lang w:eastAsia="zh-CN"/>
        </w:rPr>
      </w:pPr>
      <w:r w:rsidRPr="00E826D8">
        <w:rPr>
          <w:rFonts w:ascii="Times New Roman" w:eastAsia="Calibri" w:hAnsi="Times New Roman" w:cs="Times New Roman"/>
          <w:b/>
          <w:sz w:val="24"/>
          <w:lang w:eastAsia="zh-CN"/>
        </w:rPr>
        <w:t>Atelektazi</w:t>
      </w:r>
      <w:r w:rsidRPr="00E826D8">
        <w:rPr>
          <w:rFonts w:ascii="Times New Roman" w:eastAsia="Calibri" w:hAnsi="Times New Roman" w:cs="Times New Roman"/>
          <w:sz w:val="24"/>
          <w:lang w:eastAsia="zh-CN"/>
        </w:rPr>
        <w:t>: Akciğerlerde küçük alanlarda sönme oluşabilir, bunlar akciğer enfeksiyonu riskini arttırabilir. Bu durum antibiotik tedavisi ve fizyoterapi gerektirebilir.</w:t>
      </w:r>
    </w:p>
    <w:p w:rsidR="00E826D8" w:rsidRPr="00E826D8" w:rsidRDefault="00E826D8" w:rsidP="00E826D8">
      <w:pPr>
        <w:numPr>
          <w:ilvl w:val="0"/>
          <w:numId w:val="2"/>
        </w:numPr>
        <w:spacing w:after="160" w:line="360" w:lineRule="auto"/>
        <w:contextualSpacing/>
        <w:rPr>
          <w:rFonts w:ascii="Times New Roman" w:eastAsia="Calibri" w:hAnsi="Times New Roman" w:cs="Times New Roman"/>
          <w:sz w:val="24"/>
          <w:lang w:eastAsia="zh-CN"/>
        </w:rPr>
      </w:pPr>
      <w:r w:rsidRPr="00E826D8">
        <w:rPr>
          <w:rFonts w:ascii="Times New Roman" w:eastAsia="Calibri" w:hAnsi="Times New Roman" w:cs="Times New Roman"/>
          <w:b/>
          <w:sz w:val="24"/>
          <w:lang w:eastAsia="zh-CN"/>
        </w:rPr>
        <w:t xml:space="preserve">Entübasyon zorluğu ve trakeostomi gerekliliği: </w:t>
      </w:r>
      <w:r w:rsidRPr="00E826D8">
        <w:rPr>
          <w:rFonts w:ascii="Times New Roman" w:eastAsia="Calibri" w:hAnsi="Times New Roman" w:cs="Times New Roman"/>
          <w:sz w:val="24"/>
          <w:lang w:eastAsia="zh-CN"/>
        </w:rPr>
        <w:t xml:space="preserve">Anestezi için ağızdan nefes borusuna yerleştirilmesi gereken tüp yerleştirilemez ise zorunlu kalındığında boğazın ön kısmından yapılan kesi ile bu tüpün yerleştirilmesi (trakeostomi) gerekebilir. Bu tüpün ameliyattan sonra da bir süre kalması gerekebilir ve bu tüp ile ilgili bazı sorunlar zamanla gelişebilir. </w:t>
      </w:r>
    </w:p>
    <w:p w:rsidR="00E826D8" w:rsidRPr="00E826D8" w:rsidRDefault="00E826D8" w:rsidP="00E826D8">
      <w:pPr>
        <w:numPr>
          <w:ilvl w:val="0"/>
          <w:numId w:val="2"/>
        </w:numPr>
        <w:spacing w:after="160" w:line="360" w:lineRule="auto"/>
        <w:contextualSpacing/>
        <w:rPr>
          <w:rFonts w:ascii="Times New Roman" w:eastAsia="Calibri" w:hAnsi="Times New Roman" w:cs="Times New Roman"/>
          <w:sz w:val="24"/>
          <w:lang w:eastAsia="zh-CN"/>
        </w:rPr>
      </w:pPr>
      <w:r w:rsidRPr="00E826D8">
        <w:rPr>
          <w:rFonts w:ascii="Times New Roman" w:eastAsia="Calibri" w:hAnsi="Times New Roman" w:cs="Times New Roman"/>
          <w:sz w:val="24"/>
          <w:lang w:eastAsia="zh-CN"/>
        </w:rPr>
        <w:t xml:space="preserve">Hem lokal hem de genel anestezi bir takım genel riskler taşımaktadır. Genel anestezi ya da sedasyonun (sakinleştirme) her çeşidinin çok nadirde olsa aşağıdaki komplikasyonlara (olumsuz sonuç) yol açma olasılığı vardır. </w:t>
      </w:r>
    </w:p>
    <w:p w:rsidR="00E826D8" w:rsidRPr="00E826D8" w:rsidRDefault="00E826D8" w:rsidP="00E826D8">
      <w:pPr>
        <w:numPr>
          <w:ilvl w:val="1"/>
          <w:numId w:val="2"/>
        </w:numPr>
        <w:spacing w:after="160" w:line="360" w:lineRule="auto"/>
        <w:contextualSpacing/>
        <w:rPr>
          <w:rFonts w:ascii="Times New Roman" w:eastAsia="Calibri" w:hAnsi="Times New Roman" w:cs="Times New Roman"/>
          <w:i/>
          <w:sz w:val="24"/>
          <w:lang w:eastAsia="zh-CN"/>
        </w:rPr>
      </w:pPr>
      <w:r w:rsidRPr="00E826D8">
        <w:rPr>
          <w:rFonts w:ascii="Times New Roman" w:eastAsia="Calibri" w:hAnsi="Times New Roman" w:cs="Times New Roman"/>
          <w:i/>
          <w:sz w:val="24"/>
          <w:lang w:eastAsia="zh-CN"/>
        </w:rPr>
        <w:t>Bacaklardaki pıhtılaşmalar (derin ven trombozu) ağrı ve şişmeye neden olabilir. Nadiren bu pıhtıları bir kısmı yerinden kopup akciğere gider ve ölümcül olabilir.</w:t>
      </w:r>
    </w:p>
    <w:p w:rsidR="00E826D8" w:rsidRPr="00E826D8" w:rsidRDefault="00E826D8" w:rsidP="00E826D8">
      <w:pPr>
        <w:numPr>
          <w:ilvl w:val="1"/>
          <w:numId w:val="2"/>
        </w:numPr>
        <w:spacing w:after="160" w:line="360" w:lineRule="auto"/>
        <w:contextualSpacing/>
        <w:rPr>
          <w:rFonts w:ascii="Times New Roman" w:eastAsia="Calibri" w:hAnsi="Times New Roman" w:cs="Times New Roman"/>
          <w:i/>
          <w:sz w:val="24"/>
          <w:lang w:eastAsia="zh-CN"/>
        </w:rPr>
      </w:pPr>
      <w:r w:rsidRPr="00E826D8">
        <w:rPr>
          <w:rFonts w:ascii="Times New Roman" w:eastAsia="Calibri" w:hAnsi="Times New Roman" w:cs="Times New Roman"/>
          <w:i/>
          <w:sz w:val="24"/>
          <w:lang w:eastAsia="zh-CN"/>
        </w:rPr>
        <w:t>Kalp yükünün artması nedeniyle kalp krizi gelişebilir.</w:t>
      </w:r>
    </w:p>
    <w:p w:rsidR="00E826D8" w:rsidRPr="00E826D8" w:rsidRDefault="00E826D8" w:rsidP="00E826D8">
      <w:pPr>
        <w:numPr>
          <w:ilvl w:val="1"/>
          <w:numId w:val="2"/>
        </w:numPr>
        <w:spacing w:after="160" w:line="360" w:lineRule="auto"/>
        <w:contextualSpacing/>
        <w:rPr>
          <w:rFonts w:ascii="Times New Roman" w:eastAsia="Calibri" w:hAnsi="Times New Roman" w:cs="Times New Roman"/>
          <w:i/>
          <w:sz w:val="24"/>
          <w:lang w:eastAsia="zh-CN"/>
        </w:rPr>
      </w:pPr>
      <w:r w:rsidRPr="00E826D8">
        <w:rPr>
          <w:rFonts w:ascii="Times New Roman" w:eastAsia="Calibri" w:hAnsi="Times New Roman" w:cs="Times New Roman"/>
          <w:i/>
          <w:sz w:val="24"/>
          <w:lang w:eastAsia="zh-CN"/>
        </w:rPr>
        <w:lastRenderedPageBreak/>
        <w:t>Cerrahiden sonra barsak hareketleri yavaşlayabilir veya tamamen durabilir (&lt;% 1). Bu barsakta sıvı birikimi sonucu şişkinlik ve kusmaya neden olabilir. Tedavi gerektirebilir.</w:t>
      </w:r>
    </w:p>
    <w:p w:rsidR="00E826D8" w:rsidRPr="00E826D8" w:rsidRDefault="00E826D8" w:rsidP="00E826D8">
      <w:pPr>
        <w:numPr>
          <w:ilvl w:val="1"/>
          <w:numId w:val="2"/>
        </w:numPr>
        <w:spacing w:after="160" w:line="360" w:lineRule="auto"/>
        <w:contextualSpacing/>
        <w:rPr>
          <w:rFonts w:ascii="Times New Roman" w:eastAsia="Calibri" w:hAnsi="Times New Roman" w:cs="Times New Roman"/>
          <w:i/>
          <w:sz w:val="24"/>
          <w:lang w:eastAsia="zh-CN"/>
        </w:rPr>
      </w:pPr>
      <w:r w:rsidRPr="00E826D8">
        <w:rPr>
          <w:rFonts w:ascii="Times New Roman" w:eastAsia="Calibri" w:hAnsi="Times New Roman" w:cs="Times New Roman"/>
          <w:i/>
          <w:sz w:val="24"/>
          <w:lang w:eastAsia="zh-CN"/>
        </w:rPr>
        <w:t>İşlem nedeniyle ölüm olabilir.</w:t>
      </w:r>
    </w:p>
    <w:p w:rsidR="00E826D8" w:rsidRPr="00E826D8" w:rsidRDefault="00E826D8" w:rsidP="00E826D8">
      <w:pPr>
        <w:spacing w:after="0" w:line="360" w:lineRule="auto"/>
        <w:rPr>
          <w:rFonts w:ascii="Times New Roman" w:eastAsia="Times New Roman" w:hAnsi="Times New Roman" w:cs="Times New Roman"/>
          <w:color w:val="26282A"/>
          <w:sz w:val="24"/>
          <w:szCs w:val="24"/>
          <w:lang w:eastAsia="tr-TR"/>
        </w:rPr>
      </w:pPr>
      <w:r w:rsidRPr="00E826D8">
        <w:rPr>
          <w:rFonts w:ascii="Times New Roman" w:eastAsia="Times New Roman" w:hAnsi="Times New Roman" w:cs="Times New Roman"/>
          <w:color w:val="26282A"/>
          <w:sz w:val="24"/>
          <w:szCs w:val="24"/>
          <w:lang w:eastAsia="tr-TR"/>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E826D8" w:rsidRPr="00E826D8" w:rsidRDefault="00E826D8" w:rsidP="00E826D8">
      <w:pPr>
        <w:spacing w:line="360" w:lineRule="auto"/>
        <w:contextualSpacing/>
        <w:rPr>
          <w:rFonts w:ascii="Times New Roman" w:eastAsia="Times New Roman" w:hAnsi="Times New Roman" w:cs="Times New Roman"/>
          <w:sz w:val="24"/>
          <w:szCs w:val="24"/>
          <w:lang w:eastAsia="tr-TR"/>
        </w:rPr>
      </w:pPr>
      <w:r w:rsidRPr="00E826D8">
        <w:rPr>
          <w:rFonts w:ascii="Times New Roman" w:eastAsia="Times New Roman" w:hAnsi="Times New Roman" w:cs="Times New Roman"/>
          <w:sz w:val="24"/>
          <w:szCs w:val="24"/>
          <w:lang w:eastAsia="tr-TR"/>
        </w:rPr>
        <w:t>Göğüs boşluğuna yapılan girişimlerden sonra, yapışıklık, kanama, hava fistülleri gibi komplikasyonlar gözlenebilir. Bunların bir kısmı tekrar operasyonu gerektirebilir.</w:t>
      </w:r>
    </w:p>
    <w:p w:rsidR="00E826D8" w:rsidRPr="00E826D8" w:rsidRDefault="00E826D8" w:rsidP="00E826D8">
      <w:pPr>
        <w:spacing w:after="0" w:line="360" w:lineRule="auto"/>
        <w:rPr>
          <w:rFonts w:ascii="Times New Roman" w:eastAsia="Times New Roman" w:hAnsi="Times New Roman"/>
          <w:color w:val="26282A"/>
          <w:sz w:val="24"/>
          <w:szCs w:val="24"/>
          <w:lang w:eastAsia="tr-TR"/>
        </w:rPr>
      </w:pPr>
      <w:r w:rsidRPr="00E826D8">
        <w:rPr>
          <w:rFonts w:ascii="Times New Roman" w:hAnsi="Times New Roman"/>
          <w:b/>
          <w:sz w:val="32"/>
        </w:rPr>
        <w:t>Ameliyata ait komplikasyonlar:</w:t>
      </w:r>
    </w:p>
    <w:p w:rsidR="00E826D8" w:rsidRPr="00E826D8" w:rsidRDefault="00E826D8" w:rsidP="00E826D8">
      <w:pPr>
        <w:numPr>
          <w:ilvl w:val="0"/>
          <w:numId w:val="3"/>
        </w:numPr>
        <w:spacing w:after="160" w:line="360" w:lineRule="auto"/>
        <w:contextualSpacing/>
        <w:rPr>
          <w:rFonts w:ascii="Times New Roman" w:eastAsia="Times New Roman" w:hAnsi="Times New Roman"/>
          <w:b/>
          <w:sz w:val="24"/>
          <w:szCs w:val="20"/>
        </w:rPr>
      </w:pPr>
      <w:r w:rsidRPr="00E826D8">
        <w:rPr>
          <w:rFonts w:ascii="Times New Roman" w:eastAsia="Times New Roman" w:hAnsi="Times New Roman"/>
          <w:b/>
          <w:sz w:val="24"/>
          <w:szCs w:val="20"/>
        </w:rPr>
        <w:t xml:space="preserve">Kanama: </w:t>
      </w:r>
      <w:r w:rsidRPr="00E826D8">
        <w:rPr>
          <w:rFonts w:ascii="Times New Roman" w:eastAsia="Times New Roman" w:hAnsi="Times New Roman"/>
          <w:sz w:val="24"/>
          <w:szCs w:val="20"/>
        </w:rPr>
        <w:t xml:space="preserve">Ameliyat sırasında ve sonrasında kanama olabilir. Bu durumun genellikle bası ile durdurulması mümkündür, ancak çok nadiren de olsa tekrar ameliyathanede dikiş atmak gerekebilir. </w:t>
      </w:r>
    </w:p>
    <w:p w:rsidR="00E826D8" w:rsidRPr="00E826D8" w:rsidRDefault="00E826D8" w:rsidP="00E826D8">
      <w:pPr>
        <w:numPr>
          <w:ilvl w:val="0"/>
          <w:numId w:val="3"/>
        </w:numPr>
        <w:spacing w:after="160" w:line="360" w:lineRule="auto"/>
        <w:contextualSpacing/>
        <w:rPr>
          <w:rFonts w:ascii="Times New Roman" w:eastAsia="Times New Roman" w:hAnsi="Times New Roman"/>
          <w:sz w:val="24"/>
          <w:szCs w:val="20"/>
        </w:rPr>
      </w:pPr>
      <w:r w:rsidRPr="00E826D8">
        <w:rPr>
          <w:rFonts w:ascii="Times New Roman" w:eastAsia="Times New Roman" w:hAnsi="Times New Roman"/>
          <w:b/>
          <w:sz w:val="24"/>
          <w:szCs w:val="20"/>
        </w:rPr>
        <w:t xml:space="preserve">Komşu doku yaralanması: </w:t>
      </w:r>
      <w:r w:rsidRPr="00E826D8">
        <w:rPr>
          <w:rFonts w:ascii="Times New Roman" w:eastAsia="Times New Roman" w:hAnsi="Times New Roman"/>
          <w:sz w:val="24"/>
          <w:szCs w:val="20"/>
        </w:rPr>
        <w:t>Ameliyat sırasında çevre dokular yaralanabilir.</w:t>
      </w:r>
      <w:r w:rsidRPr="00E826D8">
        <w:t xml:space="preserve"> </w:t>
      </w:r>
      <w:r w:rsidRPr="00E826D8">
        <w:rPr>
          <w:rFonts w:ascii="Times New Roman" w:hAnsi="Times New Roman"/>
        </w:rPr>
        <w:t>Özellikle</w:t>
      </w:r>
      <w:r w:rsidRPr="00E826D8">
        <w:t xml:space="preserve"> </w:t>
      </w:r>
      <w:r w:rsidRPr="00E826D8">
        <w:rPr>
          <w:rFonts w:ascii="Times New Roman" w:eastAsia="Times New Roman" w:hAnsi="Times New Roman"/>
          <w:sz w:val="24"/>
          <w:szCs w:val="20"/>
        </w:rPr>
        <w:t xml:space="preserve">akciğer hasarı, nadiren de olsa kalp veya büyük damar yaralanmaları, mide veya diyafram hasarı gelişebilir, bunun sonucunda hastanın acil olarak genel anestezi altında operasyona alınması gerekebilir. </w:t>
      </w:r>
    </w:p>
    <w:p w:rsidR="00E826D8" w:rsidRPr="00E826D8" w:rsidRDefault="00E826D8" w:rsidP="00E826D8">
      <w:pPr>
        <w:numPr>
          <w:ilvl w:val="0"/>
          <w:numId w:val="3"/>
        </w:numPr>
        <w:spacing w:after="160" w:line="360" w:lineRule="auto"/>
        <w:contextualSpacing/>
        <w:rPr>
          <w:rFonts w:ascii="Times New Roman" w:eastAsia="Times New Roman" w:hAnsi="Times New Roman"/>
          <w:sz w:val="24"/>
          <w:szCs w:val="20"/>
        </w:rPr>
      </w:pPr>
      <w:r w:rsidRPr="00E826D8">
        <w:rPr>
          <w:rFonts w:ascii="Times New Roman" w:eastAsia="Times New Roman" w:hAnsi="Times New Roman"/>
          <w:b/>
          <w:sz w:val="24"/>
          <w:szCs w:val="20"/>
        </w:rPr>
        <w:t xml:space="preserve">Enfeksiyon: </w:t>
      </w:r>
      <w:r w:rsidRPr="00E826D8">
        <w:rPr>
          <w:rFonts w:ascii="Times New Roman" w:eastAsia="Times New Roman" w:hAnsi="Times New Roman"/>
          <w:sz w:val="24"/>
          <w:szCs w:val="20"/>
        </w:rPr>
        <w:t xml:space="preserve">Ameliyat sonrasında iyileşme sırasında yara yeri enfeksiyonu gelişebilir. Olasılığı %3-4’dür. </w:t>
      </w:r>
    </w:p>
    <w:p w:rsidR="00E826D8" w:rsidRPr="00E826D8" w:rsidRDefault="00E826D8" w:rsidP="002A088F">
      <w:pPr>
        <w:numPr>
          <w:ilvl w:val="0"/>
          <w:numId w:val="3"/>
        </w:numPr>
        <w:spacing w:after="0" w:line="360" w:lineRule="auto"/>
        <w:contextualSpacing/>
      </w:pPr>
      <w:r w:rsidRPr="00E826D8">
        <w:rPr>
          <w:rFonts w:ascii="Times New Roman" w:eastAsia="Times New Roman" w:hAnsi="Times New Roman"/>
          <w:b/>
          <w:bCs/>
          <w:sz w:val="24"/>
          <w:szCs w:val="20"/>
        </w:rPr>
        <w:t>Ateş ve ağrı:</w:t>
      </w:r>
      <w:r w:rsidRPr="00E826D8">
        <w:rPr>
          <w:rFonts w:ascii="Times New Roman" w:eastAsia="Times New Roman" w:hAnsi="Times New Roman"/>
          <w:sz w:val="24"/>
          <w:szCs w:val="20"/>
        </w:rPr>
        <w:t xml:space="preserve"> İşlem sonrası çocuğunuzda o bölgede ağrı ve ateş yüksekliği olabilir, ancak bu durum geçicidir. </w:t>
      </w:r>
    </w:p>
    <w:p w:rsidR="00E826D8" w:rsidRDefault="00E750DF" w:rsidP="00E826D8">
      <w:pPr>
        <w:pStyle w:val="m4355942099408925885ydpcf615393msonormal"/>
        <w:shd w:val="clear" w:color="auto" w:fill="FFFFFF"/>
        <w:spacing w:before="0" w:beforeAutospacing="0" w:after="0" w:afterAutospacing="0" w:line="360" w:lineRule="auto"/>
        <w:rPr>
          <w:b/>
          <w:color w:val="222222"/>
        </w:rPr>
      </w:pPr>
      <w:r w:rsidRPr="00274052">
        <w:rPr>
          <w:b/>
          <w:color w:val="222222"/>
        </w:rPr>
        <w:t>İşlem sonrası kullanılacak ilaçlar ve önemli özellikler</w:t>
      </w:r>
      <w:r w:rsidR="00E826D8">
        <w:rPr>
          <w:b/>
          <w:color w:val="222222"/>
        </w:rPr>
        <w:t xml:space="preserve">: </w:t>
      </w:r>
    </w:p>
    <w:p w:rsidR="00E826D8" w:rsidRDefault="0064713E" w:rsidP="00E826D8">
      <w:pPr>
        <w:pStyle w:val="m4355942099408925885ydpcf615393msonormal"/>
        <w:shd w:val="clear" w:color="auto" w:fill="FFFFFF"/>
        <w:spacing w:before="0" w:beforeAutospacing="0" w:after="0" w:afterAutospacing="0" w:line="360" w:lineRule="auto"/>
        <w:rPr>
          <w:rFonts w:eastAsia="Tinos"/>
          <w:color w:val="000000"/>
        </w:rPr>
      </w:pPr>
      <w:r w:rsidRPr="00274052">
        <w:rPr>
          <w:rFonts w:eastAsia="Tinos"/>
          <w:color w:val="000000"/>
        </w:rPr>
        <w:t>Ameliyatın seyrine göre doktorunuz size ağrı kesici veya gerekli durumlarda antibiyotik içeren ilaçlar verebilir.</w:t>
      </w:r>
    </w:p>
    <w:p w:rsidR="00E826D8" w:rsidRDefault="00E750DF" w:rsidP="00E826D8">
      <w:pPr>
        <w:pStyle w:val="m4355942099408925885ydpcf615393msonormal"/>
        <w:shd w:val="clear" w:color="auto" w:fill="FFFFFF"/>
        <w:spacing w:before="0" w:beforeAutospacing="0" w:after="0" w:afterAutospacing="0" w:line="360" w:lineRule="auto"/>
        <w:rPr>
          <w:b/>
          <w:color w:val="222222"/>
        </w:rPr>
      </w:pPr>
      <w:r w:rsidRPr="00274052">
        <w:rPr>
          <w:b/>
          <w:color w:val="222222"/>
        </w:rPr>
        <w:t>İşlem sonrası hasta sağlığı için kritik olan yaşam tarzı önerileri</w:t>
      </w:r>
      <w:r w:rsidR="00E826D8">
        <w:rPr>
          <w:b/>
          <w:color w:val="222222"/>
        </w:rPr>
        <w:t xml:space="preserve">: </w:t>
      </w:r>
    </w:p>
    <w:p w:rsidR="00E826D8" w:rsidRDefault="0064713E" w:rsidP="00E826D8">
      <w:pPr>
        <w:pStyle w:val="m4355942099408925885ydpcf615393msonormal"/>
        <w:shd w:val="clear" w:color="auto" w:fill="FFFFFF"/>
        <w:spacing w:before="0" w:beforeAutospacing="0" w:after="0" w:afterAutospacing="0" w:line="360" w:lineRule="auto"/>
        <w:rPr>
          <w:color w:val="222222"/>
        </w:rPr>
      </w:pPr>
      <w:r w:rsidRPr="00274052">
        <w:rPr>
          <w:color w:val="222222"/>
        </w:rPr>
        <w:t xml:space="preserve">Operasyon sonrasında hasta göğüs tüpü adı verilen drenaj sistemi ile yoğun </w:t>
      </w:r>
      <w:r w:rsidR="00E826D8">
        <w:rPr>
          <w:color w:val="222222"/>
        </w:rPr>
        <w:t>bakım ünitesinde izlenebilir. Bu</w:t>
      </w:r>
      <w:r w:rsidRPr="00274052">
        <w:rPr>
          <w:color w:val="222222"/>
        </w:rPr>
        <w:t xml:space="preserve"> sürede solunum parametreleri yakından izlenir.  Genellikle ilk 24 saat içinde önce sulu ardından normal diyet ile beslenme başlanır. </w:t>
      </w:r>
    </w:p>
    <w:p w:rsidR="00E750DF" w:rsidRPr="00274052" w:rsidRDefault="00E750DF" w:rsidP="00E826D8">
      <w:pPr>
        <w:pStyle w:val="m4355942099408925885ydpcf615393msonormal"/>
        <w:shd w:val="clear" w:color="auto" w:fill="FFFFFF"/>
        <w:spacing w:before="0" w:beforeAutospacing="0" w:after="0" w:afterAutospacing="0" w:line="360" w:lineRule="auto"/>
        <w:rPr>
          <w:b/>
          <w:color w:val="222222"/>
        </w:rPr>
      </w:pPr>
      <w:r w:rsidRPr="00274052">
        <w:rPr>
          <w:b/>
          <w:color w:val="222222"/>
        </w:rPr>
        <w:t>Gerektiğinde aynı konuda tıbbî yardıma nasıl ulaşabileceği</w:t>
      </w:r>
      <w:r w:rsidR="00E826D8">
        <w:rPr>
          <w:b/>
          <w:color w:val="222222"/>
        </w:rPr>
        <w:t xml:space="preserve">: </w:t>
      </w:r>
    </w:p>
    <w:p w:rsidR="00D0655A" w:rsidRPr="00274052" w:rsidRDefault="0064713E" w:rsidP="00E826D8">
      <w:pPr>
        <w:spacing w:line="360" w:lineRule="auto"/>
        <w:rPr>
          <w:rFonts w:ascii="Times New Roman" w:hAnsi="Times New Roman" w:cs="Times New Roman"/>
          <w:sz w:val="24"/>
          <w:szCs w:val="24"/>
        </w:rPr>
      </w:pPr>
      <w:r w:rsidRPr="00274052">
        <w:rPr>
          <w:rFonts w:ascii="Times New Roman" w:eastAsia="Tinos" w:hAnsi="Times New Roman" w:cs="Times New Roman"/>
          <w:color w:val="000000"/>
          <w:sz w:val="24"/>
          <w:szCs w:val="24"/>
        </w:rPr>
        <w:t>Acil durumda ve mesai saatleri dışında hastanemiz acil servisine, acil durumda mesai saatlerinde ve acil olmayan durumlarda ise Çocuk cerrahisi polikliniğine müracaat edilebilir.</w:t>
      </w:r>
    </w:p>
    <w:p w:rsidR="0064713E" w:rsidRPr="00274052" w:rsidRDefault="0064713E">
      <w:pPr>
        <w:rPr>
          <w:rFonts w:ascii="Times New Roman" w:hAnsi="Times New Roman" w:cs="Times New Roman"/>
          <w:sz w:val="24"/>
          <w:szCs w:val="24"/>
        </w:rPr>
      </w:pPr>
    </w:p>
    <w:p w:rsidR="00E826D8" w:rsidRDefault="00E826D8" w:rsidP="00E826D8">
      <w:pPr>
        <w:spacing w:after="0" w:line="360" w:lineRule="auto"/>
        <w:jc w:val="both"/>
        <w:rPr>
          <w:rFonts w:ascii="Times New Roman" w:hAnsi="Times New Roman"/>
          <w:sz w:val="24"/>
          <w:szCs w:val="24"/>
        </w:rPr>
      </w:pPr>
      <w:r>
        <w:rPr>
          <w:rFonts w:ascii="Times New Roman" w:hAnsi="Times New Roman"/>
          <w:i/>
          <w:sz w:val="24"/>
          <w:szCs w:val="24"/>
        </w:rPr>
        <w:lastRenderedPageBreak/>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E826D8" w:rsidRDefault="00E826D8" w:rsidP="00E826D8">
      <w:pPr>
        <w:spacing w:after="0" w:line="360" w:lineRule="auto"/>
        <w:jc w:val="both"/>
        <w:rPr>
          <w:rFonts w:ascii="Times New Roman" w:hAnsi="Times New Roman"/>
          <w:i/>
          <w:sz w:val="24"/>
          <w:szCs w:val="24"/>
        </w:rPr>
      </w:pPr>
      <w:r>
        <w:rPr>
          <w:rFonts w:ascii="Times New Roman" w:hAnsi="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E826D8" w:rsidRPr="008132AD" w:rsidRDefault="00E826D8" w:rsidP="00E826D8">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64713E" w:rsidRPr="00274052" w:rsidRDefault="0064713E" w:rsidP="00E826D8">
      <w:pPr>
        <w:spacing w:after="0" w:line="360" w:lineRule="auto"/>
        <w:rPr>
          <w:rFonts w:ascii="Times New Roman" w:hAnsi="Times New Roman" w:cs="Times New Roman"/>
          <w:sz w:val="24"/>
          <w:szCs w:val="24"/>
        </w:rPr>
      </w:pPr>
    </w:p>
    <w:sectPr w:rsidR="0064713E" w:rsidRPr="00274052" w:rsidSect="00D0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inos">
    <w:altName w:val="Calibri"/>
    <w:charset w:val="00"/>
    <w:family w:val="auto"/>
    <w:pitch w:val="default"/>
    <w:sig w:usb0="00000000" w:usb1="500078FF" w:usb2="00000029" w:usb3="00000000" w:csb0="600001BF" w:csb1="DFF7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706143C"/>
    <w:multiLevelType w:val="multilevel"/>
    <w:tmpl w:val="3706143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EF1282"/>
    <w:multiLevelType w:val="hybridMultilevel"/>
    <w:tmpl w:val="E2022C7E"/>
    <w:lvl w:ilvl="0" w:tplc="473A07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2"/>
  </w:compat>
  <w:rsids>
    <w:rsidRoot w:val="00E750DF"/>
    <w:rsid w:val="00100920"/>
    <w:rsid w:val="0017472B"/>
    <w:rsid w:val="001A3814"/>
    <w:rsid w:val="001D5F51"/>
    <w:rsid w:val="00274052"/>
    <w:rsid w:val="002A088F"/>
    <w:rsid w:val="002B2DDB"/>
    <w:rsid w:val="00383BB8"/>
    <w:rsid w:val="0064713E"/>
    <w:rsid w:val="009D5750"/>
    <w:rsid w:val="00A06730"/>
    <w:rsid w:val="00AE22C0"/>
    <w:rsid w:val="00CB7151"/>
    <w:rsid w:val="00D0655A"/>
    <w:rsid w:val="00E750DF"/>
    <w:rsid w:val="00E826D8"/>
    <w:rsid w:val="00F56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6890"/>
  <w15:docId w15:val="{A3991729-EE5B-4C17-8B8B-C8A01063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5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4355942099408925885ydpcf615393msonormal">
    <w:name w:val="m_4355942099408925885ydpcf615393msonormal"/>
    <w:basedOn w:val="Normal"/>
    <w:rsid w:val="00E750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link w:val="DzMetin"/>
    <w:uiPriority w:val="99"/>
    <w:rsid w:val="009D5750"/>
    <w:rPr>
      <w:szCs w:val="21"/>
    </w:rPr>
  </w:style>
  <w:style w:type="paragraph" w:styleId="DzMetin">
    <w:name w:val="Plain Text"/>
    <w:basedOn w:val="Normal"/>
    <w:link w:val="DzMetinChar"/>
    <w:uiPriority w:val="99"/>
    <w:unhideWhenUsed/>
    <w:rsid w:val="009D5750"/>
    <w:pPr>
      <w:spacing w:after="0" w:line="240" w:lineRule="auto"/>
    </w:pPr>
    <w:rPr>
      <w:szCs w:val="21"/>
    </w:rPr>
  </w:style>
  <w:style w:type="character" w:customStyle="1" w:styleId="DzMetinChar1">
    <w:name w:val="Düz Metin Char1"/>
    <w:basedOn w:val="VarsaylanParagrafYazTipi"/>
    <w:uiPriority w:val="99"/>
    <w:semiHidden/>
    <w:rsid w:val="009D5750"/>
    <w:rPr>
      <w:rFonts w:ascii="Consolas" w:hAnsi="Consolas" w:cs="Consolas"/>
      <w:sz w:val="21"/>
      <w:szCs w:val="21"/>
    </w:rPr>
  </w:style>
  <w:style w:type="paragraph" w:styleId="ListeParagraf">
    <w:name w:val="List Paragraph"/>
    <w:basedOn w:val="Normal"/>
    <w:uiPriority w:val="34"/>
    <w:qFormat/>
    <w:rsid w:val="00383BB8"/>
    <w:pPr>
      <w:spacing w:after="160" w:line="259" w:lineRule="auto"/>
      <w:ind w:left="720"/>
      <w:contextualSpacing/>
    </w:pPr>
    <w:rPr>
      <w:rFonts w:ascii="Calibri" w:eastAsia="Calibri" w:hAnsi="Calibri" w:cs="Tin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0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1134</Words>
  <Characters>6465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safak.karacay</dc:creator>
  <cp:lastModifiedBy>The Turk's</cp:lastModifiedBy>
  <cp:revision>9</cp:revision>
  <dcterms:created xsi:type="dcterms:W3CDTF">2018-02-10T09:59:00Z</dcterms:created>
  <dcterms:modified xsi:type="dcterms:W3CDTF">2018-03-25T20:33:00Z</dcterms:modified>
</cp:coreProperties>
</file>