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813" w:rsidRPr="00EC21E0" w:rsidRDefault="00EC21E0" w:rsidP="00A14A6B">
      <w:pPr>
        <w:tabs>
          <w:tab w:val="left" w:pos="2417"/>
        </w:tabs>
        <w:spacing w:after="0" w:line="360" w:lineRule="auto"/>
        <w:rPr>
          <w:rFonts w:ascii="Times New Roman" w:hAnsi="Times New Roman" w:cs="Times New Roman"/>
          <w:b/>
          <w:sz w:val="36"/>
        </w:rPr>
      </w:pPr>
      <w:r w:rsidRPr="00EC21E0">
        <w:rPr>
          <w:rFonts w:ascii="Times New Roman" w:hAnsi="Times New Roman" w:cs="Times New Roman"/>
          <w:b/>
          <w:sz w:val="36"/>
        </w:rPr>
        <w:t>Wilms</w:t>
      </w:r>
      <w:r w:rsidR="00B20796" w:rsidRPr="00EC21E0">
        <w:rPr>
          <w:rFonts w:ascii="Times New Roman" w:hAnsi="Times New Roman" w:cs="Times New Roman"/>
          <w:b/>
          <w:sz w:val="36"/>
        </w:rPr>
        <w:t>’</w:t>
      </w:r>
      <w:r w:rsidRPr="00EC21E0">
        <w:rPr>
          <w:rFonts w:ascii="Times New Roman" w:hAnsi="Times New Roman" w:cs="Times New Roman"/>
          <w:b/>
          <w:sz w:val="36"/>
        </w:rPr>
        <w:t xml:space="preserve"> tümörü onam formu</w:t>
      </w:r>
    </w:p>
    <w:p w:rsidR="00B20796" w:rsidRPr="00EC21E0" w:rsidRDefault="00B20796" w:rsidP="00EC21E0">
      <w:pPr>
        <w:spacing w:after="0" w:line="360" w:lineRule="auto"/>
        <w:rPr>
          <w:rFonts w:ascii="Times New Roman" w:eastAsia="Times New Roman" w:hAnsi="Times New Roman" w:cs="Times New Roman"/>
          <w:b/>
          <w:sz w:val="24"/>
        </w:rPr>
      </w:pPr>
      <w:r w:rsidRPr="00EC21E0">
        <w:rPr>
          <w:rFonts w:ascii="Times New Roman" w:eastAsia="Times New Roman" w:hAnsi="Times New Roman" w:cs="Times New Roman"/>
          <w:b/>
          <w:sz w:val="24"/>
        </w:rPr>
        <w:t>Hastalığın muhtemel sebepleri ve nasıl seyredeceği, hastalık hakkında genel bilgiler:</w:t>
      </w:r>
      <w:r w:rsidR="00EC21E0" w:rsidRPr="00EC21E0">
        <w:rPr>
          <w:rFonts w:ascii="Times New Roman" w:eastAsia="Times New Roman" w:hAnsi="Times New Roman" w:cs="Times New Roman"/>
          <w:b/>
          <w:sz w:val="24"/>
        </w:rPr>
        <w:t xml:space="preserve"> </w:t>
      </w:r>
    </w:p>
    <w:p w:rsidR="00451A97" w:rsidRDefault="00270ED0" w:rsidP="00EC21E0">
      <w:pPr>
        <w:spacing w:after="0" w:line="360" w:lineRule="auto"/>
        <w:rPr>
          <w:rFonts w:ascii="Times New Roman" w:eastAsia="Times New Roman" w:hAnsi="Times New Roman" w:cs="Times New Roman"/>
          <w:sz w:val="24"/>
        </w:rPr>
      </w:pPr>
      <w:r w:rsidRPr="00451A97">
        <w:rPr>
          <w:rFonts w:ascii="Times New Roman" w:eastAsia="Times New Roman" w:hAnsi="Times New Roman" w:cs="Times New Roman"/>
          <w:sz w:val="24"/>
        </w:rPr>
        <w:t>Böbrekler karnın arka duvarında omurun her iki yanına yerleşmiştir. Görevi kanın içindeki zararlı maddeleri temizleyerek idrarı oluşturmak ve idrarla birlikte bu maddelerin vücuttan atılmasını sağlamaktır.</w:t>
      </w:r>
      <w:r>
        <w:rPr>
          <w:rFonts w:ascii="Times New Roman" w:eastAsia="Times New Roman" w:hAnsi="Times New Roman" w:cs="Times New Roman"/>
          <w:sz w:val="24"/>
        </w:rPr>
        <w:t xml:space="preserve"> </w:t>
      </w:r>
      <w:bookmarkStart w:id="0" w:name="_GoBack"/>
      <w:bookmarkEnd w:id="0"/>
      <w:r w:rsidR="00451A97" w:rsidRPr="00451A97">
        <w:rPr>
          <w:rFonts w:ascii="Times New Roman" w:eastAsia="Times New Roman" w:hAnsi="Times New Roman" w:cs="Times New Roman"/>
          <w:sz w:val="24"/>
        </w:rPr>
        <w:t>Bebeklerde ve çocuklarda en sık böbrek tümörü Wilms’ tümörüdür. Ağrılı değildir genellikle anne veya çocuk doktor karında şişlik veya büyük bir kitle fark eder. Tümör tek böbreği veya her ikisini birden tutabilir. Wilms’ tümörü kötü huylu bir tümördür, bu nedenle büyüme ve yayılma özelliğine sahiptir. En sık yayıldığı organlar akciğer, karaciğer ve vücuttaki lenf bezeleridir.Wilms’ tümörü genetik bazı sendromlar ve doğumsal kusurlarla da birlikte görülebili</w:t>
      </w:r>
      <w:r w:rsidR="00451A97">
        <w:rPr>
          <w:rFonts w:ascii="Times New Roman" w:eastAsia="Times New Roman" w:hAnsi="Times New Roman" w:cs="Times New Roman"/>
          <w:sz w:val="24"/>
        </w:rPr>
        <w:t xml:space="preserve">r. </w:t>
      </w:r>
      <w:r w:rsidR="00451A97" w:rsidRPr="00451A97">
        <w:rPr>
          <w:rFonts w:ascii="Times New Roman" w:eastAsia="Times New Roman" w:hAnsi="Times New Roman" w:cs="Times New Roman"/>
          <w:sz w:val="24"/>
        </w:rPr>
        <w:t>Wilms’ tümörünün tedavisinde pediatrik onkolog (tıbbi kanser doktoru) ve pediatrik cerrah birlikte çalışır. Görüntüleme yöntemleri ile kanserin yaygınlığı ve başka organlara ulaşıp ulaşmadığı görülür. Genellikle ikinci aşama ameliyattır. Ancak bazı durumlarda cerrahiden önce kemoterapi (kanser için ilaç tedavisi) yapılması gereklidir. </w:t>
      </w:r>
    </w:p>
    <w:p w:rsidR="00B20796" w:rsidRPr="00EC21E0" w:rsidRDefault="00B20796" w:rsidP="00EC21E0">
      <w:pPr>
        <w:spacing w:after="0" w:line="360" w:lineRule="auto"/>
        <w:rPr>
          <w:rFonts w:ascii="Times New Roman" w:eastAsia="Times New Roman" w:hAnsi="Times New Roman" w:cs="Times New Roman"/>
          <w:sz w:val="24"/>
        </w:rPr>
      </w:pPr>
      <w:r w:rsidRPr="00EC21E0">
        <w:rPr>
          <w:rFonts w:ascii="Times New Roman" w:eastAsia="Times New Roman" w:hAnsi="Times New Roman" w:cs="Times New Roman"/>
          <w:b/>
          <w:sz w:val="24"/>
        </w:rPr>
        <w:t>Tıbbi müdahalenin kim tarafından nerede, ne şekilde ve nasıl yapılacağı:</w:t>
      </w:r>
      <w:r w:rsidRPr="00EC21E0">
        <w:rPr>
          <w:rFonts w:ascii="Times New Roman" w:eastAsia="Times New Roman" w:hAnsi="Times New Roman" w:cs="Times New Roman"/>
          <w:sz w:val="24"/>
        </w:rPr>
        <w:t xml:space="preserve"> </w:t>
      </w:r>
    </w:p>
    <w:p w:rsidR="00A402B8" w:rsidRPr="00EC21E0" w:rsidRDefault="00B20796" w:rsidP="00EC21E0">
      <w:pPr>
        <w:spacing w:after="0" w:line="360" w:lineRule="auto"/>
        <w:rPr>
          <w:rFonts w:ascii="Times New Roman" w:eastAsia="Times New Roman" w:hAnsi="Times New Roman" w:cs="Times New Roman"/>
          <w:sz w:val="24"/>
        </w:rPr>
      </w:pPr>
      <w:r w:rsidRPr="00EC21E0">
        <w:rPr>
          <w:rFonts w:ascii="Times New Roman" w:eastAsia="Times New Roman" w:hAnsi="Times New Roman" w:cs="Times New Roman"/>
          <w:sz w:val="24"/>
        </w:rPr>
        <w:t>Bu operasyon genel anestezi altında, bir</w:t>
      </w:r>
      <w:r w:rsidR="00A402B8" w:rsidRPr="00EC21E0">
        <w:rPr>
          <w:rFonts w:ascii="Times New Roman" w:eastAsia="Times New Roman" w:hAnsi="Times New Roman" w:cs="Times New Roman"/>
          <w:sz w:val="24"/>
        </w:rPr>
        <w:t xml:space="preserve"> ç</w:t>
      </w:r>
      <w:r w:rsidRPr="00EC21E0">
        <w:rPr>
          <w:rFonts w:ascii="Times New Roman" w:eastAsia="Times New Roman" w:hAnsi="Times New Roman" w:cs="Times New Roman"/>
          <w:sz w:val="24"/>
        </w:rPr>
        <w:t xml:space="preserve">ocuk cerrahisi uzmanı tarafından ameliyathanede gerçekleştirilecektir. Karın içine tümörün olduğu taraftan yapılacak bir kesi ile veya orta hattan yapılan bir kesi ile girilir. Kanser kitlesinin bulunmadığı böbrek gözden geçirilir, karın içinde başka kitle olup olmadığına bakılır. Ameliyat sırasında tümör ile birlikte böbreğin bir kısmı veya tamamı, </w:t>
      </w:r>
      <w:r w:rsidR="00A402B8" w:rsidRPr="00EC21E0">
        <w:rPr>
          <w:rFonts w:ascii="Times New Roman" w:eastAsia="Times New Roman" w:hAnsi="Times New Roman" w:cs="Times New Roman"/>
          <w:sz w:val="24"/>
        </w:rPr>
        <w:t xml:space="preserve">üreter, çevre dokular ve etraftaki komşu lenf bezleri alınabilir. Ameliyat sonunda karın içine dren konulabilir. </w:t>
      </w:r>
      <w:r w:rsidR="00451A97" w:rsidRPr="00451A97">
        <w:rPr>
          <w:rFonts w:ascii="Times New Roman" w:eastAsia="Times New Roman" w:hAnsi="Times New Roman" w:cs="Times New Roman"/>
          <w:sz w:val="24"/>
        </w:rPr>
        <w:t>Böbreğin etrafındaki komşu bezler (lenf nodları) de ameliyat sırasında çıkarılır. Tüm çıkarılar dokular incelenmek üzere patoloji bölümüne gönderilir.</w:t>
      </w:r>
    </w:p>
    <w:p w:rsidR="00A402B8" w:rsidRPr="00EC21E0" w:rsidRDefault="00A402B8" w:rsidP="00EC21E0">
      <w:pPr>
        <w:spacing w:after="0" w:line="360" w:lineRule="auto"/>
        <w:rPr>
          <w:rFonts w:ascii="Times New Roman" w:eastAsia="Times New Roman" w:hAnsi="Times New Roman" w:cs="Times New Roman"/>
          <w:sz w:val="24"/>
        </w:rPr>
      </w:pPr>
      <w:r w:rsidRPr="00EC21E0">
        <w:rPr>
          <w:rFonts w:ascii="Times New Roman" w:eastAsia="Times New Roman" w:hAnsi="Times New Roman" w:cs="Times New Roman"/>
          <w:b/>
          <w:sz w:val="24"/>
        </w:rPr>
        <w:t>İşlemin tahmini süresi ve başarı oranı:</w:t>
      </w:r>
      <w:r w:rsidRPr="00EC21E0">
        <w:rPr>
          <w:rFonts w:ascii="Times New Roman" w:eastAsia="Times New Roman" w:hAnsi="Times New Roman" w:cs="Times New Roman"/>
          <w:sz w:val="24"/>
        </w:rPr>
        <w:t xml:space="preserve"> </w:t>
      </w:r>
    </w:p>
    <w:p w:rsidR="00C57478" w:rsidRPr="00EC21E0" w:rsidRDefault="00A402B8" w:rsidP="00E42FD2">
      <w:pPr>
        <w:spacing w:after="0" w:line="360" w:lineRule="auto"/>
        <w:rPr>
          <w:rFonts w:ascii="Times New Roman" w:eastAsia="Times New Roman" w:hAnsi="Times New Roman" w:cs="Times New Roman"/>
          <w:sz w:val="24"/>
        </w:rPr>
      </w:pPr>
      <w:r w:rsidRPr="00EC21E0">
        <w:rPr>
          <w:rFonts w:ascii="Times New Roman" w:eastAsia="Times New Roman" w:hAnsi="Times New Roman" w:cs="Times New Roman"/>
          <w:sz w:val="24"/>
        </w:rPr>
        <w:t xml:space="preserve">Ameliyat tümörün çevre dokularla ilişkisine göre değişmekle birlikte yaklaşık olarak 3-4 saat sürebilir. </w:t>
      </w:r>
      <w:r w:rsidR="00C57478" w:rsidRPr="00EC21E0">
        <w:rPr>
          <w:rFonts w:ascii="Times New Roman" w:eastAsia="Times New Roman" w:hAnsi="Times New Roman" w:cs="Times New Roman"/>
          <w:sz w:val="24"/>
        </w:rPr>
        <w:t xml:space="preserve">Başarı oranı tümör hücrelerinin tipine, kanserin evresine, vücutta yaygınlığına ve diğer organlarda hastalık olup olmadığına göre değişmektedir. </w:t>
      </w:r>
      <w:r w:rsidR="00E42FD2" w:rsidRPr="00E42FD2">
        <w:rPr>
          <w:rFonts w:ascii="Times New Roman" w:eastAsia="Times New Roman" w:hAnsi="Times New Roman" w:cs="Times New Roman"/>
          <w:sz w:val="24"/>
        </w:rPr>
        <w:t>Bunun dışındaki faktörler arasında tümörün büyüklüğü, çocuğun yaşı, ameliyat sırasında kitlenin tamamen çıkıp çıkmadığı, yeni tanı mı tekrarlayan tümör mü, başka bir hastalıkla bağlantısı olup olmadığı gibi durumlar vardır. Ameliyat sonrası tedavi planı pediatrik onkolog tarafından yapılır.</w:t>
      </w:r>
    </w:p>
    <w:p w:rsidR="00C57478" w:rsidRPr="00E42FD2" w:rsidRDefault="00C57478" w:rsidP="00E42FD2">
      <w:pPr>
        <w:spacing w:after="0" w:line="360" w:lineRule="auto"/>
        <w:rPr>
          <w:rFonts w:ascii="Times New Roman" w:hAnsi="Times New Roman" w:cs="Times New Roman"/>
          <w:sz w:val="24"/>
          <w:szCs w:val="24"/>
        </w:rPr>
      </w:pPr>
      <w:r w:rsidRPr="00E42FD2">
        <w:rPr>
          <w:rFonts w:ascii="Times New Roman" w:hAnsi="Times New Roman" w:cs="Times New Roman"/>
          <w:b/>
          <w:sz w:val="24"/>
          <w:szCs w:val="24"/>
        </w:rPr>
        <w:t>İşlemden beklenen faydalar:</w:t>
      </w:r>
      <w:r w:rsidRPr="00E42FD2">
        <w:rPr>
          <w:rFonts w:ascii="Times New Roman" w:hAnsi="Times New Roman" w:cs="Times New Roman"/>
          <w:sz w:val="24"/>
          <w:szCs w:val="24"/>
        </w:rPr>
        <w:t xml:space="preserve"> </w:t>
      </w:r>
    </w:p>
    <w:p w:rsidR="00AA6CB3" w:rsidRPr="00AA6CB3" w:rsidRDefault="00AA6CB3" w:rsidP="00AA6CB3">
      <w:pPr>
        <w:shd w:val="clear" w:color="auto" w:fill="FFFFFF"/>
        <w:spacing w:after="0" w:line="360" w:lineRule="auto"/>
        <w:rPr>
          <w:rFonts w:ascii="Times New Roman" w:eastAsia="Times New Roman" w:hAnsi="Times New Roman" w:cs="Times New Roman"/>
          <w:sz w:val="24"/>
          <w:szCs w:val="24"/>
        </w:rPr>
      </w:pPr>
      <w:r w:rsidRPr="00AA6CB3">
        <w:rPr>
          <w:rFonts w:ascii="Times New Roman" w:eastAsia="Times New Roman" w:hAnsi="Times New Roman" w:cs="Times New Roman"/>
          <w:sz w:val="24"/>
          <w:szCs w:val="24"/>
        </w:rPr>
        <w:t xml:space="preserve">Bu ameliyat sonrasında kötü huylu olma ve uzak organlara sıçrama olasılığı olan kitle çocuğunuzun vücudundan uzaklaştırılmış olacak ve yaşam süresini uzatacaktır. Bu tedavi </w:t>
      </w:r>
      <w:r w:rsidRPr="00AA6CB3">
        <w:rPr>
          <w:rFonts w:ascii="Times New Roman" w:eastAsia="Times New Roman" w:hAnsi="Times New Roman" w:cs="Times New Roman"/>
          <w:sz w:val="24"/>
          <w:szCs w:val="24"/>
        </w:rPr>
        <w:lastRenderedPageBreak/>
        <w:t xml:space="preserve">yöntemi aynı zamanda, pelvis ve karın içi yerleşimli tümörlerin çevre organlara bası yaparak çocuğunuzun yaşam kalitesini ve hayati fonksiyonlarını bozmasının önüne geçecektir.   </w:t>
      </w:r>
    </w:p>
    <w:p w:rsidR="00AA6CB3" w:rsidRDefault="00AA6CB3" w:rsidP="00AA6CB3">
      <w:pPr>
        <w:spacing w:after="0" w:line="360" w:lineRule="auto"/>
        <w:rPr>
          <w:rFonts w:ascii="Times New Roman" w:eastAsia="Calibri" w:hAnsi="Times New Roman" w:cs="Times New Roman"/>
          <w:b/>
          <w:sz w:val="24"/>
          <w:szCs w:val="21"/>
          <w:lang w:eastAsia="en-US"/>
        </w:rPr>
      </w:pPr>
      <w:r w:rsidRPr="00AA6CB3">
        <w:rPr>
          <w:rFonts w:ascii="Times New Roman" w:eastAsia="Calibri" w:hAnsi="Times New Roman" w:cs="Times New Roman"/>
          <w:b/>
          <w:sz w:val="24"/>
          <w:szCs w:val="21"/>
          <w:lang w:eastAsia="en-US"/>
        </w:rPr>
        <w:t xml:space="preserve">Reddetme durumunda ortaya çıkabilecek muhtemel riskler: </w:t>
      </w:r>
    </w:p>
    <w:p w:rsidR="00AA6CB3" w:rsidRPr="00AA6CB3" w:rsidRDefault="00AA6CB3" w:rsidP="00AA6CB3">
      <w:pPr>
        <w:spacing w:after="0" w:line="360" w:lineRule="auto"/>
        <w:rPr>
          <w:rFonts w:ascii="Times New Roman" w:eastAsia="Times New Roman" w:hAnsi="Times New Roman" w:cs="Times New Roman"/>
          <w:sz w:val="24"/>
          <w:szCs w:val="24"/>
        </w:rPr>
      </w:pPr>
      <w:r w:rsidRPr="00AA6CB3">
        <w:rPr>
          <w:rFonts w:ascii="Times New Roman" w:eastAsia="Calibri" w:hAnsi="Times New Roman" w:cs="Times New Roman"/>
          <w:sz w:val="24"/>
          <w:szCs w:val="21"/>
          <w:lang w:eastAsia="en-US"/>
        </w:rPr>
        <w:t>Bu tedaviyi almayı reddedebilirsiniz. Bu tedaviyi almak isteğe bağlıdır ve reddettiğiniz takdirde size</w:t>
      </w:r>
      <w:r>
        <w:rPr>
          <w:rFonts w:ascii="Times New Roman" w:eastAsia="Calibri" w:hAnsi="Times New Roman" w:cs="Times New Roman"/>
          <w:sz w:val="24"/>
          <w:szCs w:val="21"/>
          <w:lang w:eastAsia="en-US"/>
        </w:rPr>
        <w:t xml:space="preserve"> </w:t>
      </w:r>
      <w:r w:rsidRPr="00AA6CB3">
        <w:rPr>
          <w:rFonts w:ascii="Times New Roman" w:eastAsia="Calibri" w:hAnsi="Times New Roman" w:cs="Times New Roman"/>
          <w:sz w:val="24"/>
          <w:szCs w:val="21"/>
          <w:lang w:eastAsia="en-US"/>
        </w:rPr>
        <w:t>uygulanan tedavide ya da bunda</w:t>
      </w:r>
      <w:r>
        <w:rPr>
          <w:rFonts w:ascii="Times New Roman" w:eastAsia="Calibri" w:hAnsi="Times New Roman" w:cs="Times New Roman"/>
          <w:sz w:val="24"/>
          <w:szCs w:val="21"/>
          <w:lang w:eastAsia="en-US"/>
        </w:rPr>
        <w:t xml:space="preserve">n sonra kliniğimizde size karşı </w:t>
      </w:r>
      <w:r w:rsidRPr="00AA6CB3">
        <w:rPr>
          <w:rFonts w:ascii="Times New Roman" w:eastAsia="Calibri" w:hAnsi="Times New Roman" w:cs="Times New Roman"/>
          <w:sz w:val="24"/>
          <w:szCs w:val="21"/>
          <w:lang w:eastAsia="en-US"/>
        </w:rPr>
        <w:t xml:space="preserve">davranışlarımızda herhangi bir değişiklik olmayacaktır. Ancak tedaviyi reddetmeniz, hastalığınız aynen devam edecek, kitle zaman içerisinde büyüme gösterecek, hatta uzak organlara sıçrama (metastaz) yapabilecektir. Bu durum ise kaçınılmaz olarak hastanın ölüm riskini arttıracaktır. </w:t>
      </w:r>
    </w:p>
    <w:p w:rsidR="00AA6CB3" w:rsidRDefault="000308D6" w:rsidP="00AA6CB3">
      <w:pPr>
        <w:spacing w:after="0" w:line="360" w:lineRule="auto"/>
        <w:rPr>
          <w:rFonts w:ascii="Times New Roman" w:eastAsia="Times New Roman" w:hAnsi="Times New Roman" w:cs="Times New Roman"/>
          <w:b/>
          <w:sz w:val="24"/>
        </w:rPr>
      </w:pPr>
      <w:r w:rsidRPr="00AA6CB3">
        <w:rPr>
          <w:rFonts w:ascii="Times New Roman" w:eastAsia="Times New Roman" w:hAnsi="Times New Roman" w:cs="Times New Roman"/>
          <w:b/>
          <w:sz w:val="24"/>
        </w:rPr>
        <w:t xml:space="preserve">Diğer tanı ve tedavi seçenekleri ve bu seçeneklerin getireceği fayda ve riskler ile hastanın sağlığı üzerindeki muhtemel etkileri: </w:t>
      </w:r>
    </w:p>
    <w:p w:rsidR="000308D6" w:rsidRPr="00AA6CB3" w:rsidRDefault="000308D6" w:rsidP="00AA6CB3">
      <w:pPr>
        <w:spacing w:after="0" w:line="360" w:lineRule="auto"/>
        <w:rPr>
          <w:rFonts w:ascii="Times New Roman" w:eastAsia="Times New Roman" w:hAnsi="Times New Roman" w:cs="Times New Roman"/>
          <w:sz w:val="24"/>
        </w:rPr>
      </w:pPr>
      <w:r w:rsidRPr="00AA6CB3">
        <w:rPr>
          <w:rFonts w:ascii="Times New Roman" w:eastAsia="Times New Roman" w:hAnsi="Times New Roman" w:cs="Times New Roman"/>
          <w:sz w:val="24"/>
        </w:rPr>
        <w:t xml:space="preserve">Bu </w:t>
      </w:r>
      <w:r w:rsidR="00AA6CB3">
        <w:rPr>
          <w:rFonts w:ascii="Times New Roman" w:eastAsia="Times New Roman" w:hAnsi="Times New Roman" w:cs="Times New Roman"/>
          <w:sz w:val="24"/>
        </w:rPr>
        <w:t>hastalığın kemoterapi ve ameliyat dışında</w:t>
      </w:r>
      <w:r w:rsidRPr="00AA6CB3">
        <w:rPr>
          <w:rFonts w:ascii="Times New Roman" w:eastAsia="Times New Roman" w:hAnsi="Times New Roman" w:cs="Times New Roman"/>
          <w:sz w:val="24"/>
        </w:rPr>
        <w:t xml:space="preserve"> başka bir alternatifi yoktur. </w:t>
      </w:r>
    </w:p>
    <w:p w:rsidR="00AA6CB3" w:rsidRPr="00AA6CB3" w:rsidRDefault="00AA6CB3" w:rsidP="00AA6CB3">
      <w:pPr>
        <w:spacing w:after="0" w:line="360" w:lineRule="auto"/>
        <w:contextualSpacing/>
        <w:rPr>
          <w:rFonts w:ascii="Times New Roman" w:eastAsia="Calibri" w:hAnsi="Times New Roman" w:cs="Times New Roman"/>
          <w:b/>
          <w:sz w:val="32"/>
          <w:lang w:eastAsia="en-US"/>
        </w:rPr>
      </w:pPr>
      <w:r w:rsidRPr="00AA6CB3">
        <w:rPr>
          <w:rFonts w:ascii="Times New Roman" w:eastAsia="Calibri" w:hAnsi="Times New Roman" w:cs="Times New Roman"/>
          <w:b/>
          <w:sz w:val="32"/>
          <w:lang w:eastAsia="en-US"/>
        </w:rPr>
        <w:t xml:space="preserve">Ameliyatın riskleri ve olası komplikasyonlar </w:t>
      </w:r>
    </w:p>
    <w:p w:rsidR="00AA6CB3" w:rsidRPr="00AA6CB3" w:rsidRDefault="00AA6CB3" w:rsidP="00AA6CB3">
      <w:pPr>
        <w:spacing w:after="0" w:line="360" w:lineRule="auto"/>
        <w:contextualSpacing/>
        <w:rPr>
          <w:rFonts w:ascii="Times New Roman" w:eastAsia="Calibri" w:hAnsi="Times New Roman" w:cs="Times New Roman"/>
          <w:sz w:val="24"/>
          <w:lang w:eastAsia="en-US"/>
        </w:rPr>
      </w:pPr>
      <w:r w:rsidRPr="00AA6CB3">
        <w:rPr>
          <w:rFonts w:ascii="Times New Roman" w:eastAsia="Calibri" w:hAnsi="Times New Roman" w:cs="Times New Roman"/>
          <w:sz w:val="24"/>
          <w:lang w:eastAsia="en-US"/>
        </w:rPr>
        <w:t xml:space="preserve">Bu hastalığın cerrahi tedavisi sırasında ve sonrasında hayati risk oluşturacak komplikasyonlar beklenmemektedir.  Ancak çok nadirde olsa aşağıdaki durumlar olasıdır. </w:t>
      </w:r>
    </w:p>
    <w:p w:rsidR="00AA6CB3" w:rsidRPr="00AA6CB3" w:rsidRDefault="00AA6CB3" w:rsidP="00AA6CB3">
      <w:pPr>
        <w:spacing w:after="160" w:line="360" w:lineRule="auto"/>
        <w:contextualSpacing/>
        <w:rPr>
          <w:rFonts w:ascii="Times New Roman" w:eastAsia="Calibri" w:hAnsi="Times New Roman" w:cs="Times New Roman"/>
          <w:b/>
          <w:sz w:val="28"/>
          <w:lang w:eastAsia="en-US"/>
        </w:rPr>
      </w:pPr>
      <w:r w:rsidRPr="00AA6CB3">
        <w:rPr>
          <w:rFonts w:ascii="Times New Roman" w:eastAsia="Calibri" w:hAnsi="Times New Roman" w:cs="Times New Roman"/>
          <w:b/>
          <w:sz w:val="28"/>
          <w:lang w:eastAsia="en-US"/>
        </w:rPr>
        <w:t>Genel ve Anesteziye Bağlı Komplikasyonlar:</w:t>
      </w:r>
    </w:p>
    <w:p w:rsidR="00AA6CB3" w:rsidRPr="00AA6CB3" w:rsidRDefault="00AA6CB3" w:rsidP="00AA6CB3">
      <w:pPr>
        <w:numPr>
          <w:ilvl w:val="0"/>
          <w:numId w:val="4"/>
        </w:numPr>
        <w:spacing w:after="160" w:line="360" w:lineRule="auto"/>
        <w:contextualSpacing/>
        <w:rPr>
          <w:rFonts w:ascii="Times New Roman" w:eastAsia="Calibri" w:hAnsi="Times New Roman" w:cs="Times New Roman"/>
          <w:sz w:val="24"/>
          <w:lang w:eastAsia="en-US"/>
        </w:rPr>
      </w:pPr>
      <w:r w:rsidRPr="00AA6CB3">
        <w:rPr>
          <w:rFonts w:ascii="Times New Roman" w:eastAsia="Calibri" w:hAnsi="Times New Roman" w:cs="Times New Roman"/>
          <w:b/>
          <w:sz w:val="24"/>
          <w:lang w:eastAsia="en-US"/>
        </w:rPr>
        <w:t>Atelektazi</w:t>
      </w:r>
      <w:r w:rsidRPr="00AA6CB3">
        <w:rPr>
          <w:rFonts w:ascii="Times New Roman" w:eastAsia="Calibri" w:hAnsi="Times New Roman" w:cs="Times New Roman"/>
          <w:sz w:val="24"/>
          <w:lang w:eastAsia="en-US"/>
        </w:rPr>
        <w:t>: Akciğerlerde küçük alanlarda sönme oluşabilir, bunlar akciğer enfeksiyonu riskini arttırabilir. Bu durum antibiotik tedavisi ve fizyoterapi gerektirebilir.</w:t>
      </w:r>
    </w:p>
    <w:p w:rsidR="00AA6CB3" w:rsidRPr="00AA6CB3" w:rsidRDefault="00AA6CB3" w:rsidP="00AA6CB3">
      <w:pPr>
        <w:numPr>
          <w:ilvl w:val="0"/>
          <w:numId w:val="4"/>
        </w:numPr>
        <w:spacing w:after="160" w:line="360" w:lineRule="auto"/>
        <w:contextualSpacing/>
        <w:rPr>
          <w:rFonts w:ascii="Times New Roman" w:eastAsia="Calibri" w:hAnsi="Times New Roman" w:cs="Times New Roman"/>
          <w:sz w:val="24"/>
          <w:lang w:eastAsia="en-US"/>
        </w:rPr>
      </w:pPr>
      <w:r w:rsidRPr="00AA6CB3">
        <w:rPr>
          <w:rFonts w:ascii="Times New Roman" w:eastAsia="Calibri" w:hAnsi="Times New Roman" w:cs="Times New Roman"/>
          <w:b/>
          <w:sz w:val="24"/>
          <w:lang w:eastAsia="en-US"/>
        </w:rPr>
        <w:t xml:space="preserve">Entübasyon zorluğu ve trakeostomi gerekliliği: </w:t>
      </w:r>
      <w:r w:rsidRPr="00AA6CB3">
        <w:rPr>
          <w:rFonts w:ascii="Times New Roman" w:eastAsia="Calibri" w:hAnsi="Times New Roman" w:cs="Times New Roman"/>
          <w:sz w:val="24"/>
          <w:lang w:eastAsia="en-US"/>
        </w:rPr>
        <w:t xml:space="preserve">Anestezi için ağızdan nefes borusuna yerleştirilmesi gereken tüp yerleştirilemez ise zorunlu kalındığında boğazın ön kısmından yapılan kesi ile bu tüpün yerleştirilmesi (trakeostomi) gerekebilir. Bu tüpün ameliyattan sonra da bir süre kalması gerekebilir ve bu tüp ile ilgili bazı sorunlar zamanla gelişebilir. </w:t>
      </w:r>
    </w:p>
    <w:p w:rsidR="00AA6CB3" w:rsidRPr="00AA6CB3" w:rsidRDefault="00AA6CB3" w:rsidP="00AA6CB3">
      <w:pPr>
        <w:numPr>
          <w:ilvl w:val="0"/>
          <w:numId w:val="4"/>
        </w:numPr>
        <w:spacing w:after="160" w:line="360" w:lineRule="auto"/>
        <w:contextualSpacing/>
        <w:rPr>
          <w:rFonts w:ascii="Times New Roman" w:eastAsia="Calibri" w:hAnsi="Times New Roman" w:cs="Times New Roman"/>
          <w:sz w:val="24"/>
          <w:lang w:eastAsia="en-US"/>
        </w:rPr>
      </w:pPr>
      <w:r w:rsidRPr="00AA6CB3">
        <w:rPr>
          <w:rFonts w:ascii="Times New Roman" w:eastAsia="Calibri" w:hAnsi="Times New Roman" w:cs="Times New Roman"/>
          <w:sz w:val="24"/>
          <w:lang w:eastAsia="en-US"/>
        </w:rPr>
        <w:t xml:space="preserve">Hem lokal hem de genel anestezi bir takım genel riskler taşımaktadır. Genel anestezi ya da sedasyonun (sakinleştirme) her çeşidinin çok nadirde olsa aşağıdaki komplikasyonlara  (olumsuz sonuç) yol açma olasılığı vardır. </w:t>
      </w:r>
    </w:p>
    <w:p w:rsidR="00AA6CB3" w:rsidRPr="00AA6CB3" w:rsidRDefault="00AA6CB3" w:rsidP="00AA6CB3">
      <w:pPr>
        <w:numPr>
          <w:ilvl w:val="1"/>
          <w:numId w:val="4"/>
        </w:numPr>
        <w:spacing w:after="160" w:line="360" w:lineRule="auto"/>
        <w:contextualSpacing/>
        <w:rPr>
          <w:rFonts w:ascii="Times New Roman" w:eastAsia="Calibri" w:hAnsi="Times New Roman" w:cs="Times New Roman"/>
          <w:i/>
          <w:sz w:val="24"/>
          <w:lang w:eastAsia="en-US"/>
        </w:rPr>
      </w:pPr>
      <w:r w:rsidRPr="00AA6CB3">
        <w:rPr>
          <w:rFonts w:ascii="Times New Roman" w:eastAsia="Calibri" w:hAnsi="Times New Roman" w:cs="Times New Roman"/>
          <w:i/>
          <w:sz w:val="24"/>
          <w:lang w:eastAsia="en-US"/>
        </w:rPr>
        <w:t>Bacaklardaki pıhtılaşmalar (derin ven trombozu) ağrı ve şişmeye neden olabilir. Nadiren bu pıhtıları bir kısmı yerinden kopup akciğere gider ve ölümcül olabilir.</w:t>
      </w:r>
    </w:p>
    <w:p w:rsidR="00AA6CB3" w:rsidRPr="00AA6CB3" w:rsidRDefault="00AA6CB3" w:rsidP="00AA6CB3">
      <w:pPr>
        <w:numPr>
          <w:ilvl w:val="1"/>
          <w:numId w:val="4"/>
        </w:numPr>
        <w:spacing w:after="160" w:line="360" w:lineRule="auto"/>
        <w:contextualSpacing/>
        <w:rPr>
          <w:rFonts w:ascii="Times New Roman" w:eastAsia="Calibri" w:hAnsi="Times New Roman" w:cs="Times New Roman"/>
          <w:i/>
          <w:sz w:val="24"/>
          <w:lang w:eastAsia="en-US"/>
        </w:rPr>
      </w:pPr>
      <w:r w:rsidRPr="00AA6CB3">
        <w:rPr>
          <w:rFonts w:ascii="Times New Roman" w:eastAsia="Calibri" w:hAnsi="Times New Roman" w:cs="Times New Roman"/>
          <w:i/>
          <w:sz w:val="24"/>
          <w:lang w:eastAsia="en-US"/>
        </w:rPr>
        <w:t>Kalp yükünün artması nedeniyle kalp krizi gelişebilir.</w:t>
      </w:r>
    </w:p>
    <w:p w:rsidR="00AA6CB3" w:rsidRPr="00AA6CB3" w:rsidRDefault="00AA6CB3" w:rsidP="00AA6CB3">
      <w:pPr>
        <w:numPr>
          <w:ilvl w:val="1"/>
          <w:numId w:val="4"/>
        </w:numPr>
        <w:spacing w:after="160" w:line="360" w:lineRule="auto"/>
        <w:contextualSpacing/>
        <w:rPr>
          <w:rFonts w:ascii="Times New Roman" w:eastAsia="Calibri" w:hAnsi="Times New Roman" w:cs="Times New Roman"/>
          <w:i/>
          <w:sz w:val="24"/>
          <w:lang w:eastAsia="en-US"/>
        </w:rPr>
      </w:pPr>
      <w:r w:rsidRPr="00AA6CB3">
        <w:rPr>
          <w:rFonts w:ascii="Times New Roman" w:eastAsia="Calibri" w:hAnsi="Times New Roman" w:cs="Times New Roman"/>
          <w:i/>
          <w:sz w:val="24"/>
          <w:lang w:eastAsia="en-US"/>
        </w:rPr>
        <w:lastRenderedPageBreak/>
        <w:t>Cerrahiden sonra barsak hareketleri yavaşlayabilir veya tamamen durabilir (&lt;% 1). Bu barsakta sıvı birikimi sonucu şişkinlik ve kusmaya neden olabilir. Tedavi gerektirebilir.</w:t>
      </w:r>
    </w:p>
    <w:p w:rsidR="00AA6CB3" w:rsidRPr="00AA6CB3" w:rsidRDefault="00AA6CB3" w:rsidP="00AA6CB3">
      <w:pPr>
        <w:numPr>
          <w:ilvl w:val="1"/>
          <w:numId w:val="4"/>
        </w:numPr>
        <w:spacing w:after="160" w:line="360" w:lineRule="auto"/>
        <w:contextualSpacing/>
        <w:rPr>
          <w:rFonts w:ascii="Times New Roman" w:eastAsia="Calibri" w:hAnsi="Times New Roman" w:cs="Times New Roman"/>
          <w:i/>
          <w:sz w:val="24"/>
          <w:lang w:eastAsia="en-US"/>
        </w:rPr>
      </w:pPr>
      <w:r w:rsidRPr="00AA6CB3">
        <w:rPr>
          <w:rFonts w:ascii="Times New Roman" w:eastAsia="Calibri" w:hAnsi="Times New Roman" w:cs="Times New Roman"/>
          <w:i/>
          <w:sz w:val="24"/>
          <w:lang w:eastAsia="en-US"/>
        </w:rPr>
        <w:t>İşlem nedeniyle ölüm olabilir.</w:t>
      </w:r>
    </w:p>
    <w:p w:rsidR="00AA6CB3" w:rsidRPr="00AA6CB3" w:rsidRDefault="00AA6CB3" w:rsidP="00AA6CB3">
      <w:pPr>
        <w:shd w:val="clear" w:color="auto" w:fill="FFFFFF"/>
        <w:spacing w:after="0" w:line="360" w:lineRule="auto"/>
        <w:rPr>
          <w:rFonts w:ascii="Helvetica" w:eastAsia="Times New Roman" w:hAnsi="Helvetica" w:cs="Helvetica"/>
          <w:color w:val="26282A"/>
          <w:sz w:val="20"/>
          <w:szCs w:val="20"/>
        </w:rPr>
      </w:pPr>
      <w:r w:rsidRPr="00AA6CB3">
        <w:rPr>
          <w:rFonts w:ascii="Times New Roman" w:eastAsia="Times New Roman" w:hAnsi="Times New Roman" w:cs="Times New Roman"/>
          <w:color w:val="26282A"/>
          <w:sz w:val="24"/>
          <w:szCs w:val="24"/>
        </w:rPr>
        <w:t>**Anestezi ve içerdiği riskler hakkında bilgi edinmek için “anestezi hakkında” bilgilendirme sayfalarına bakınız. Eğer herhangi bir endişeniz varsa konu hakkında anestezistiniz ile konuşabilirsiniz. Bilgilendirme sayfası size verilmemişse lütfen bir tane isteyiniz.</w:t>
      </w:r>
    </w:p>
    <w:p w:rsidR="00AA6CB3" w:rsidRPr="00AA6CB3" w:rsidRDefault="00AA6CB3" w:rsidP="00AA6CB3">
      <w:pPr>
        <w:spacing w:after="0" w:line="360" w:lineRule="auto"/>
        <w:contextualSpacing/>
        <w:rPr>
          <w:rFonts w:ascii="Times New Roman" w:eastAsia="Times New Roman" w:hAnsi="Times New Roman" w:cs="Times New Roman"/>
          <w:color w:val="000000"/>
          <w:sz w:val="32"/>
          <w:szCs w:val="20"/>
          <w:lang w:eastAsia="en-US"/>
        </w:rPr>
      </w:pPr>
      <w:r w:rsidRPr="00AA6CB3">
        <w:rPr>
          <w:rFonts w:ascii="Times New Roman" w:eastAsia="Times New Roman" w:hAnsi="Times New Roman" w:cs="Times New Roman"/>
          <w:b/>
          <w:color w:val="000000"/>
          <w:sz w:val="32"/>
          <w:szCs w:val="20"/>
          <w:lang w:eastAsia="en-US"/>
        </w:rPr>
        <w:t>Açık Cerrahiye bağlı komplikasyonlar</w:t>
      </w:r>
      <w:r w:rsidRPr="00AA6CB3">
        <w:rPr>
          <w:rFonts w:ascii="Times New Roman" w:eastAsia="Times New Roman" w:hAnsi="Times New Roman" w:cs="Times New Roman"/>
          <w:color w:val="000000"/>
          <w:sz w:val="32"/>
          <w:szCs w:val="20"/>
          <w:lang w:eastAsia="en-US"/>
        </w:rPr>
        <w:t>:</w:t>
      </w:r>
    </w:p>
    <w:p w:rsidR="00AA6CB3" w:rsidRPr="00AA6CB3" w:rsidRDefault="00AA6CB3" w:rsidP="00AA6CB3">
      <w:pPr>
        <w:numPr>
          <w:ilvl w:val="0"/>
          <w:numId w:val="2"/>
        </w:numPr>
        <w:spacing w:after="160" w:line="360" w:lineRule="auto"/>
        <w:contextualSpacing/>
        <w:rPr>
          <w:rFonts w:ascii="Times New Roman" w:eastAsia="Times New Roman" w:hAnsi="Times New Roman" w:cs="Times New Roman"/>
          <w:sz w:val="24"/>
          <w:szCs w:val="20"/>
          <w:lang w:eastAsia="en-US"/>
        </w:rPr>
      </w:pPr>
      <w:r w:rsidRPr="00AA6CB3">
        <w:rPr>
          <w:rFonts w:ascii="Times New Roman" w:eastAsia="Times New Roman" w:hAnsi="Times New Roman" w:cs="Times New Roman"/>
          <w:sz w:val="24"/>
          <w:szCs w:val="20"/>
          <w:lang w:eastAsia="en-US"/>
        </w:rPr>
        <w:t xml:space="preserve">Ameliyattan sonra </w:t>
      </w:r>
      <w:r w:rsidRPr="00AA6CB3">
        <w:rPr>
          <w:rFonts w:ascii="Times New Roman" w:eastAsia="Times New Roman" w:hAnsi="Times New Roman" w:cs="Times New Roman"/>
          <w:b/>
          <w:sz w:val="24"/>
          <w:szCs w:val="20"/>
          <w:lang w:eastAsia="en-US"/>
        </w:rPr>
        <w:t>kanama</w:t>
      </w:r>
      <w:r w:rsidRPr="00AA6CB3">
        <w:rPr>
          <w:rFonts w:ascii="Times New Roman" w:eastAsia="Times New Roman" w:hAnsi="Times New Roman" w:cs="Times New Roman"/>
          <w:sz w:val="24"/>
          <w:szCs w:val="20"/>
          <w:lang w:eastAsia="en-US"/>
        </w:rPr>
        <w:t xml:space="preserve"> ve </w:t>
      </w:r>
      <w:r w:rsidRPr="00AA6CB3">
        <w:rPr>
          <w:rFonts w:ascii="Times New Roman" w:eastAsia="Times New Roman" w:hAnsi="Times New Roman" w:cs="Times New Roman"/>
          <w:b/>
          <w:sz w:val="24"/>
          <w:szCs w:val="20"/>
          <w:lang w:eastAsia="en-US"/>
        </w:rPr>
        <w:t>abse</w:t>
      </w:r>
      <w:r w:rsidRPr="00AA6CB3">
        <w:rPr>
          <w:rFonts w:ascii="Times New Roman" w:eastAsia="Times New Roman" w:hAnsi="Times New Roman" w:cs="Times New Roman"/>
          <w:sz w:val="24"/>
          <w:szCs w:val="20"/>
          <w:lang w:eastAsia="en-US"/>
        </w:rPr>
        <w:t xml:space="preserve"> gelişimi olabilir. Bu nedenlerle yeniden cerrahi müdahale ya da ciltten girişimler gerekebilir. </w:t>
      </w:r>
    </w:p>
    <w:p w:rsidR="00AA6CB3" w:rsidRPr="00AA6CB3" w:rsidRDefault="00AA6CB3" w:rsidP="00AA6CB3">
      <w:pPr>
        <w:numPr>
          <w:ilvl w:val="0"/>
          <w:numId w:val="2"/>
        </w:numPr>
        <w:spacing w:after="0" w:line="360" w:lineRule="auto"/>
        <w:rPr>
          <w:rFonts w:ascii="Calibri" w:eastAsia="Calibri" w:hAnsi="Calibri" w:cs="Times New Roman"/>
          <w:lang w:eastAsia="en-US"/>
        </w:rPr>
      </w:pPr>
      <w:r w:rsidRPr="00AA6CB3">
        <w:rPr>
          <w:rFonts w:ascii="Times New Roman" w:eastAsia="Times New Roman" w:hAnsi="Times New Roman" w:cs="Times New Roman"/>
          <w:sz w:val="24"/>
          <w:szCs w:val="20"/>
          <w:lang w:eastAsia="en-US"/>
        </w:rPr>
        <w:t xml:space="preserve">Nadir olarak diğer </w:t>
      </w:r>
      <w:r w:rsidRPr="00AA6CB3">
        <w:rPr>
          <w:rFonts w:ascii="Times New Roman" w:eastAsia="Times New Roman" w:hAnsi="Times New Roman" w:cs="Times New Roman"/>
          <w:b/>
          <w:sz w:val="24"/>
          <w:szCs w:val="20"/>
          <w:lang w:eastAsia="en-US"/>
        </w:rPr>
        <w:t>karın içi organlar da yaralanma riskine</w:t>
      </w:r>
      <w:r w:rsidRPr="00AA6CB3">
        <w:rPr>
          <w:rFonts w:ascii="Times New Roman" w:eastAsia="Times New Roman" w:hAnsi="Times New Roman" w:cs="Times New Roman"/>
          <w:sz w:val="24"/>
          <w:szCs w:val="20"/>
          <w:lang w:eastAsia="en-US"/>
        </w:rPr>
        <w:t xml:space="preserve"> sahiptir. Eğer böyle bir yaralanma olursa genellikle ameliyat esnasında tamir edilir. Ameliyat sonrası </w:t>
      </w:r>
      <w:r w:rsidRPr="00AA6CB3">
        <w:rPr>
          <w:rFonts w:ascii="Times New Roman" w:eastAsia="Times New Roman" w:hAnsi="Times New Roman" w:cs="Times New Roman"/>
          <w:b/>
          <w:sz w:val="24"/>
          <w:szCs w:val="20"/>
          <w:lang w:eastAsia="en-US"/>
        </w:rPr>
        <w:t>anastomoz kaçağı</w:t>
      </w:r>
      <w:r w:rsidRPr="00AA6CB3">
        <w:rPr>
          <w:rFonts w:ascii="Times New Roman" w:eastAsia="Times New Roman" w:hAnsi="Times New Roman" w:cs="Times New Roman"/>
          <w:sz w:val="24"/>
          <w:szCs w:val="20"/>
          <w:lang w:eastAsia="en-US"/>
        </w:rPr>
        <w:t xml:space="preserve"> olabilir ve tekrar operasyon gerekebilir, ameliyat esnasında anastomozun mümkün olmaması halinde kolostomi veya ileostomi (büyük abdestini karnına bağlanan torbaya yapılması) açılabilir. </w:t>
      </w:r>
    </w:p>
    <w:p w:rsidR="00AA6CB3" w:rsidRPr="00AA6CB3" w:rsidRDefault="00AA6CB3" w:rsidP="00AA6CB3">
      <w:pPr>
        <w:numPr>
          <w:ilvl w:val="0"/>
          <w:numId w:val="2"/>
        </w:numPr>
        <w:spacing w:after="160" w:line="360" w:lineRule="auto"/>
        <w:contextualSpacing/>
        <w:rPr>
          <w:rFonts w:ascii="Times New Roman" w:eastAsia="Times New Roman" w:hAnsi="Times New Roman" w:cs="Times New Roman"/>
          <w:sz w:val="24"/>
          <w:szCs w:val="20"/>
          <w:lang w:eastAsia="en-US"/>
        </w:rPr>
      </w:pPr>
      <w:r w:rsidRPr="00AA6CB3">
        <w:rPr>
          <w:rFonts w:ascii="Times New Roman" w:eastAsia="Times New Roman" w:hAnsi="Times New Roman" w:cs="Times New Roman"/>
          <w:sz w:val="24"/>
          <w:szCs w:val="20"/>
          <w:lang w:eastAsia="en-US"/>
        </w:rPr>
        <w:t xml:space="preserve">Ameliyat bölgesinde </w:t>
      </w:r>
      <w:r w:rsidRPr="00AA6CB3">
        <w:rPr>
          <w:rFonts w:ascii="Times New Roman" w:eastAsia="Times New Roman" w:hAnsi="Times New Roman" w:cs="Times New Roman"/>
          <w:b/>
          <w:sz w:val="24"/>
          <w:szCs w:val="20"/>
          <w:lang w:eastAsia="en-US"/>
        </w:rPr>
        <w:t>İnsizyonel Herni</w:t>
      </w:r>
      <w:r w:rsidRPr="00AA6CB3">
        <w:rPr>
          <w:rFonts w:ascii="Times New Roman" w:eastAsia="Times New Roman" w:hAnsi="Times New Roman" w:cs="Times New Roman"/>
          <w:sz w:val="24"/>
          <w:szCs w:val="20"/>
          <w:lang w:eastAsia="en-US"/>
        </w:rPr>
        <w:t xml:space="preserve"> (Kesi yeri fıtığı) oluşma riski %0,1-1’dir.</w:t>
      </w:r>
    </w:p>
    <w:p w:rsidR="00AA6CB3" w:rsidRPr="00AA6CB3" w:rsidRDefault="00AA6CB3" w:rsidP="00AA6CB3">
      <w:pPr>
        <w:numPr>
          <w:ilvl w:val="0"/>
          <w:numId w:val="2"/>
        </w:numPr>
        <w:spacing w:after="160" w:line="360" w:lineRule="auto"/>
        <w:contextualSpacing/>
        <w:rPr>
          <w:rFonts w:ascii="Times New Roman" w:eastAsia="Times New Roman" w:hAnsi="Times New Roman" w:cs="Times New Roman"/>
          <w:sz w:val="24"/>
          <w:szCs w:val="20"/>
          <w:lang w:eastAsia="en-US"/>
        </w:rPr>
      </w:pPr>
      <w:r w:rsidRPr="00AA6CB3">
        <w:rPr>
          <w:rFonts w:ascii="Times New Roman" w:eastAsia="Times New Roman" w:hAnsi="Times New Roman" w:cs="Times New Roman"/>
          <w:sz w:val="24"/>
          <w:szCs w:val="20"/>
          <w:lang w:eastAsia="en-US"/>
        </w:rPr>
        <w:t xml:space="preserve">Ameliyat bölgesinin etrafında uzun süre devam eden bazen kalıcı olabilecek duyu azalması, karıncalanma olabilir. </w:t>
      </w:r>
    </w:p>
    <w:p w:rsidR="00AA6CB3" w:rsidRPr="00AA6CB3" w:rsidRDefault="00AA6CB3" w:rsidP="00AA6CB3">
      <w:pPr>
        <w:numPr>
          <w:ilvl w:val="0"/>
          <w:numId w:val="2"/>
        </w:numPr>
        <w:spacing w:before="240" w:after="160" w:line="360" w:lineRule="auto"/>
        <w:contextualSpacing/>
        <w:rPr>
          <w:rFonts w:ascii="Times New Roman" w:eastAsia="Times New Roman" w:hAnsi="Times New Roman" w:cs="Times New Roman"/>
          <w:sz w:val="24"/>
          <w:szCs w:val="20"/>
          <w:lang w:eastAsia="en-US"/>
        </w:rPr>
      </w:pPr>
      <w:r w:rsidRPr="00AA6CB3">
        <w:rPr>
          <w:rFonts w:ascii="Times New Roman" w:eastAsia="Times New Roman" w:hAnsi="Times New Roman" w:cs="Times New Roman"/>
          <w:b/>
          <w:sz w:val="24"/>
          <w:szCs w:val="20"/>
          <w:lang w:eastAsia="en-US"/>
        </w:rPr>
        <w:t>Barsaklarda yapışma (Brid ileus):</w:t>
      </w:r>
      <w:r w:rsidRPr="00AA6CB3">
        <w:rPr>
          <w:rFonts w:ascii="Times New Roman" w:eastAsia="Times New Roman" w:hAnsi="Times New Roman" w:cs="Times New Roman"/>
          <w:sz w:val="24"/>
          <w:szCs w:val="20"/>
          <w:lang w:eastAsia="en-US"/>
        </w:rPr>
        <w:t xml:space="preserve"> Ameliyattan yıllar sonra bile barsaklar arasında yapışıklıklar oluşabilir. Tedavisi öncelikli olarak medikal düzelme olmazsa cerrahidir. </w:t>
      </w:r>
    </w:p>
    <w:p w:rsidR="00AA6CB3" w:rsidRPr="00AA6CB3" w:rsidRDefault="00AA6CB3" w:rsidP="00AA6CB3">
      <w:pPr>
        <w:spacing w:after="0" w:line="360" w:lineRule="auto"/>
        <w:rPr>
          <w:rFonts w:ascii="Times New Roman" w:eastAsia="Calibri" w:hAnsi="Times New Roman" w:cs="Times New Roman"/>
          <w:b/>
          <w:sz w:val="28"/>
          <w:szCs w:val="24"/>
          <w:lang w:eastAsia="en-US"/>
        </w:rPr>
      </w:pPr>
      <w:r>
        <w:rPr>
          <w:rFonts w:ascii="Times New Roman" w:eastAsia="Calibri" w:hAnsi="Times New Roman" w:cs="Times New Roman"/>
          <w:b/>
          <w:sz w:val="28"/>
          <w:szCs w:val="24"/>
          <w:lang w:eastAsia="en-US"/>
        </w:rPr>
        <w:t>Wilm’s tümörü</w:t>
      </w:r>
      <w:r w:rsidRPr="00AA6CB3">
        <w:rPr>
          <w:rFonts w:ascii="Times New Roman" w:eastAsia="Calibri" w:hAnsi="Times New Roman" w:cs="Times New Roman"/>
          <w:b/>
          <w:sz w:val="28"/>
          <w:szCs w:val="24"/>
          <w:lang w:eastAsia="en-US"/>
        </w:rPr>
        <w:t xml:space="preserve"> cerrahisi sonrası komplikasyonlar;</w:t>
      </w:r>
    </w:p>
    <w:p w:rsidR="00AA6CB3" w:rsidRPr="00AA6CB3" w:rsidRDefault="00AA6CB3" w:rsidP="00AA6CB3">
      <w:pPr>
        <w:numPr>
          <w:ilvl w:val="0"/>
          <w:numId w:val="3"/>
        </w:numPr>
        <w:spacing w:after="0" w:line="360" w:lineRule="auto"/>
        <w:rPr>
          <w:rFonts w:ascii="Times New Roman" w:eastAsia="Times New Roman" w:hAnsi="Times New Roman" w:cs="Times New Roman"/>
          <w:sz w:val="24"/>
          <w:szCs w:val="24"/>
        </w:rPr>
      </w:pPr>
      <w:r w:rsidRPr="00AA6CB3">
        <w:rPr>
          <w:rFonts w:ascii="Times New Roman" w:eastAsia="Calibri" w:hAnsi="Times New Roman" w:cs="Times New Roman"/>
          <w:sz w:val="24"/>
          <w:szCs w:val="24"/>
          <w:lang w:eastAsia="en-US"/>
        </w:rPr>
        <w:t>Hastalığın Tekrarlaması (Nüks)</w:t>
      </w:r>
    </w:p>
    <w:p w:rsidR="00AA6CB3" w:rsidRPr="00AA6CB3" w:rsidRDefault="00AA6CB3" w:rsidP="00AA6CB3">
      <w:pPr>
        <w:numPr>
          <w:ilvl w:val="0"/>
          <w:numId w:val="3"/>
        </w:numPr>
        <w:spacing w:after="0" w:line="360" w:lineRule="auto"/>
        <w:rPr>
          <w:rFonts w:ascii="Times New Roman" w:eastAsia="Times New Roman" w:hAnsi="Times New Roman" w:cs="Times New Roman"/>
          <w:sz w:val="24"/>
          <w:szCs w:val="24"/>
        </w:rPr>
      </w:pPr>
      <w:r w:rsidRPr="00AA6CB3">
        <w:rPr>
          <w:rFonts w:ascii="Times New Roman" w:eastAsia="Times New Roman" w:hAnsi="Times New Roman" w:cs="Times New Roman"/>
          <w:sz w:val="24"/>
          <w:szCs w:val="24"/>
        </w:rPr>
        <w:t>Kanama veya damar tutulumuna bağlı organ kayıpları</w:t>
      </w:r>
    </w:p>
    <w:p w:rsidR="00AA6CB3" w:rsidRPr="00AA6CB3" w:rsidRDefault="00AA6CB3" w:rsidP="00AA6CB3">
      <w:pPr>
        <w:numPr>
          <w:ilvl w:val="0"/>
          <w:numId w:val="3"/>
        </w:numPr>
        <w:spacing w:after="0" w:line="360" w:lineRule="auto"/>
        <w:rPr>
          <w:rFonts w:ascii="Times New Roman" w:eastAsia="Times New Roman" w:hAnsi="Times New Roman" w:cs="Times New Roman"/>
          <w:sz w:val="24"/>
          <w:szCs w:val="24"/>
        </w:rPr>
      </w:pPr>
      <w:r w:rsidRPr="00AA6CB3">
        <w:rPr>
          <w:rFonts w:ascii="Times New Roman" w:eastAsia="Times New Roman" w:hAnsi="Times New Roman" w:cs="Times New Roman"/>
          <w:sz w:val="24"/>
          <w:szCs w:val="24"/>
        </w:rPr>
        <w:t>Tümörün bulunduğu bölgeye göre sinir hasarları ve buna bağlı işlev kayıpları</w:t>
      </w:r>
    </w:p>
    <w:p w:rsidR="000264D0" w:rsidRDefault="00C2076E" w:rsidP="00C2076E">
      <w:pPr>
        <w:spacing w:after="0" w:line="360" w:lineRule="auto"/>
        <w:rPr>
          <w:rFonts w:ascii="Times New Roman" w:eastAsia="Times New Roman" w:hAnsi="Times New Roman"/>
          <w:color w:val="000000"/>
          <w:sz w:val="24"/>
          <w:szCs w:val="20"/>
        </w:rPr>
      </w:pPr>
      <w:r w:rsidRPr="009416E1">
        <w:rPr>
          <w:rFonts w:ascii="Times New Roman" w:eastAsia="Times New Roman" w:hAnsi="Times New Roman"/>
          <w:b/>
          <w:color w:val="000000"/>
          <w:sz w:val="24"/>
          <w:szCs w:val="20"/>
        </w:rPr>
        <w:t>Hastanın sağlığı için kritik olan yaşam tarzı önerileri:</w:t>
      </w:r>
      <w:r w:rsidRPr="009416E1">
        <w:rPr>
          <w:rFonts w:ascii="Times New Roman" w:eastAsia="Times New Roman" w:hAnsi="Times New Roman"/>
          <w:color w:val="000000"/>
          <w:sz w:val="24"/>
          <w:szCs w:val="20"/>
        </w:rPr>
        <w:t xml:space="preserve"> </w:t>
      </w:r>
    </w:p>
    <w:p w:rsidR="00C2076E" w:rsidRPr="009416E1" w:rsidRDefault="00C2076E" w:rsidP="00C2076E">
      <w:pPr>
        <w:spacing w:after="0" w:line="360" w:lineRule="auto"/>
        <w:rPr>
          <w:rFonts w:ascii="Times New Roman" w:eastAsia="Times New Roman" w:hAnsi="Times New Roman"/>
          <w:sz w:val="24"/>
          <w:szCs w:val="24"/>
        </w:rPr>
      </w:pPr>
      <w:r w:rsidRPr="009416E1">
        <w:rPr>
          <w:rFonts w:ascii="Times New Roman" w:eastAsia="Times New Roman" w:hAnsi="Times New Roman"/>
          <w:color w:val="000000"/>
          <w:sz w:val="24"/>
          <w:szCs w:val="20"/>
        </w:rPr>
        <w:t xml:space="preserve">Ameliyattan sonra hasta yakın takip ile izlenir. Kanama ve olası komplikasyonlara karşı kan tahlilleri ve yaşam bulguları düzenli olarak ölçülür. </w:t>
      </w:r>
      <w:r w:rsidRPr="009416E1">
        <w:rPr>
          <w:rFonts w:ascii="Times New Roman" w:eastAsia="Times New Roman" w:hAnsi="Times New Roman"/>
          <w:sz w:val="24"/>
          <w:szCs w:val="24"/>
        </w:rPr>
        <w:t xml:space="preserve"> Kötü huylu tümör sonucunda ise be</w:t>
      </w:r>
      <w:r>
        <w:rPr>
          <w:rFonts w:ascii="Times New Roman" w:eastAsia="Times New Roman" w:hAnsi="Times New Roman"/>
          <w:sz w:val="24"/>
          <w:szCs w:val="24"/>
        </w:rPr>
        <w:t>beğin kemoterapi (ilaç tedavisi</w:t>
      </w:r>
      <w:r w:rsidRPr="009416E1">
        <w:rPr>
          <w:rFonts w:ascii="Times New Roman" w:eastAsia="Times New Roman" w:hAnsi="Times New Roman"/>
          <w:sz w:val="24"/>
          <w:szCs w:val="24"/>
        </w:rPr>
        <w:t>) alması gereklidir. Kitlenin tekrar etmesi açısından uzun dönem izlemleri çocuk cerrahisi ve çocuk onkoloji bölümleri tarafından 3-6 ayda bir yapılmalıdır. Kitle aynı bölge veya başka bir bölgede tekrarlarsa cerrahi olarak çıkarılması ve tekrar kemoterapi</w:t>
      </w:r>
      <w:r>
        <w:rPr>
          <w:rFonts w:ascii="Times New Roman" w:eastAsia="Times New Roman" w:hAnsi="Times New Roman"/>
          <w:sz w:val="24"/>
          <w:szCs w:val="24"/>
        </w:rPr>
        <w:t xml:space="preserve"> ve/</w:t>
      </w:r>
      <w:r w:rsidRPr="009416E1">
        <w:rPr>
          <w:rFonts w:ascii="Times New Roman" w:eastAsia="Times New Roman" w:hAnsi="Times New Roman"/>
          <w:sz w:val="24"/>
          <w:szCs w:val="24"/>
        </w:rPr>
        <w:t>veya radyoterapi verilmesi gerek</w:t>
      </w:r>
      <w:r>
        <w:rPr>
          <w:rFonts w:ascii="Times New Roman" w:eastAsia="Times New Roman" w:hAnsi="Times New Roman"/>
          <w:sz w:val="24"/>
          <w:szCs w:val="24"/>
        </w:rPr>
        <w:t>ebil</w:t>
      </w:r>
      <w:r w:rsidRPr="009416E1">
        <w:rPr>
          <w:rFonts w:ascii="Times New Roman" w:eastAsia="Times New Roman" w:hAnsi="Times New Roman"/>
          <w:sz w:val="24"/>
          <w:szCs w:val="24"/>
        </w:rPr>
        <w:t xml:space="preserve">ir. </w:t>
      </w:r>
    </w:p>
    <w:p w:rsidR="000264D0" w:rsidRDefault="000264D0" w:rsidP="00C2076E">
      <w:pPr>
        <w:spacing w:line="360" w:lineRule="auto"/>
        <w:contextualSpacing/>
        <w:rPr>
          <w:rFonts w:ascii="Times New Roman" w:eastAsia="Times New Roman" w:hAnsi="Times New Roman"/>
          <w:b/>
          <w:color w:val="000000"/>
          <w:sz w:val="24"/>
          <w:szCs w:val="20"/>
        </w:rPr>
      </w:pPr>
    </w:p>
    <w:p w:rsidR="000264D0" w:rsidRDefault="000264D0" w:rsidP="00C2076E">
      <w:pPr>
        <w:spacing w:line="360" w:lineRule="auto"/>
        <w:contextualSpacing/>
        <w:rPr>
          <w:rFonts w:ascii="Times New Roman" w:eastAsia="Times New Roman" w:hAnsi="Times New Roman"/>
          <w:b/>
          <w:color w:val="000000"/>
          <w:sz w:val="24"/>
          <w:szCs w:val="20"/>
        </w:rPr>
      </w:pPr>
    </w:p>
    <w:p w:rsidR="000264D0" w:rsidRDefault="00C2076E" w:rsidP="00C2076E">
      <w:pPr>
        <w:spacing w:line="360" w:lineRule="auto"/>
        <w:contextualSpacing/>
        <w:rPr>
          <w:rFonts w:ascii="Times New Roman" w:eastAsia="Times New Roman" w:hAnsi="Times New Roman"/>
          <w:b/>
          <w:color w:val="000000"/>
          <w:sz w:val="24"/>
          <w:szCs w:val="20"/>
        </w:rPr>
      </w:pPr>
      <w:r w:rsidRPr="009416E1">
        <w:rPr>
          <w:rFonts w:ascii="Times New Roman" w:eastAsia="Times New Roman" w:hAnsi="Times New Roman"/>
          <w:b/>
          <w:color w:val="000000"/>
          <w:sz w:val="24"/>
          <w:szCs w:val="20"/>
        </w:rPr>
        <w:lastRenderedPageBreak/>
        <w:t xml:space="preserve">İşlem sonrası kullanılacak ilaçlar ve önemli özellikler: </w:t>
      </w:r>
    </w:p>
    <w:p w:rsidR="00C2076E" w:rsidRPr="009416E1" w:rsidRDefault="00C2076E" w:rsidP="00C2076E">
      <w:pPr>
        <w:spacing w:line="360" w:lineRule="auto"/>
        <w:contextualSpacing/>
        <w:rPr>
          <w:rFonts w:ascii="Times New Roman" w:eastAsia="Times New Roman" w:hAnsi="Times New Roman"/>
          <w:color w:val="000000"/>
          <w:sz w:val="24"/>
          <w:szCs w:val="20"/>
        </w:rPr>
      </w:pPr>
      <w:r w:rsidRPr="009416E1">
        <w:rPr>
          <w:rFonts w:ascii="Times New Roman" w:eastAsia="Times New Roman" w:hAnsi="Times New Roman"/>
          <w:color w:val="000000"/>
          <w:sz w:val="24"/>
          <w:szCs w:val="20"/>
        </w:rPr>
        <w:t xml:space="preserve">Ameliyat sonrası hastaya ağrı kesici ilaç ve antibiyotikler verilir. Ağızdan beslenmeyi tam olarak tolere eden hastalar taburculuğa hazır demektir. Beslenme için damar içi sıvı desteğine gereksinimi kalmayınca tam olarak ağızdan beslenebildiği kabul edilir. </w:t>
      </w:r>
    </w:p>
    <w:p w:rsidR="000264D0" w:rsidRDefault="00C2076E" w:rsidP="00C2076E">
      <w:pPr>
        <w:spacing w:line="360" w:lineRule="auto"/>
        <w:contextualSpacing/>
        <w:rPr>
          <w:rFonts w:ascii="Times New Roman" w:eastAsia="Times New Roman" w:hAnsi="Times New Roman"/>
          <w:color w:val="000000"/>
          <w:sz w:val="24"/>
          <w:szCs w:val="20"/>
        </w:rPr>
      </w:pPr>
      <w:r w:rsidRPr="009416E1">
        <w:rPr>
          <w:rFonts w:ascii="Times New Roman" w:eastAsia="Times New Roman" w:hAnsi="Times New Roman"/>
          <w:b/>
          <w:color w:val="000000"/>
          <w:sz w:val="24"/>
          <w:szCs w:val="20"/>
        </w:rPr>
        <w:t>Gerektiğinde aynı konuda tıbbî yardıma nasıl ulaşabileceği:</w:t>
      </w:r>
      <w:r w:rsidRPr="009416E1">
        <w:rPr>
          <w:rFonts w:ascii="Times New Roman" w:eastAsia="Times New Roman" w:hAnsi="Times New Roman"/>
          <w:color w:val="000000"/>
          <w:sz w:val="24"/>
          <w:szCs w:val="20"/>
        </w:rPr>
        <w:t xml:space="preserve"> </w:t>
      </w:r>
    </w:p>
    <w:p w:rsidR="00C2076E" w:rsidRPr="009416E1" w:rsidRDefault="00C2076E" w:rsidP="00C2076E">
      <w:pPr>
        <w:spacing w:line="360" w:lineRule="auto"/>
        <w:contextualSpacing/>
        <w:rPr>
          <w:rFonts w:ascii="Times New Roman" w:eastAsia="Times New Roman" w:hAnsi="Times New Roman"/>
          <w:color w:val="000000"/>
          <w:sz w:val="24"/>
          <w:szCs w:val="20"/>
        </w:rPr>
      </w:pPr>
      <w:r w:rsidRPr="009416E1">
        <w:rPr>
          <w:rFonts w:ascii="Times New Roman" w:eastAsia="Times New Roman" w:hAnsi="Times New Roman"/>
          <w:color w:val="000000"/>
          <w:sz w:val="24"/>
          <w:szCs w:val="20"/>
        </w:rPr>
        <w:t xml:space="preserve">Acil durumda ve mesai saatleri dışında hastanemiz acil servisine, acil durumda mesai saatlerinde ve acil olmayan durumlarda ise Çocuk cerrahisi polikliniğine müracaat edilebilir. </w:t>
      </w:r>
    </w:p>
    <w:p w:rsidR="00C2076E" w:rsidRDefault="00C2076E" w:rsidP="00C2076E">
      <w:pPr>
        <w:spacing w:line="360" w:lineRule="auto"/>
        <w:contextualSpacing/>
        <w:rPr>
          <w:rFonts w:ascii="Times New Roman" w:eastAsia="Times New Roman" w:hAnsi="Times New Roman"/>
          <w:color w:val="000000"/>
          <w:sz w:val="24"/>
          <w:szCs w:val="20"/>
        </w:rPr>
      </w:pPr>
    </w:p>
    <w:p w:rsidR="00C2076E" w:rsidRDefault="00C2076E" w:rsidP="00C2076E">
      <w:pPr>
        <w:spacing w:after="0" w:line="360" w:lineRule="auto"/>
        <w:jc w:val="both"/>
        <w:rPr>
          <w:rFonts w:ascii="Times New Roman" w:hAnsi="Times New Roman"/>
          <w:sz w:val="24"/>
          <w:szCs w:val="24"/>
        </w:rPr>
      </w:pPr>
      <w:r>
        <w:rPr>
          <w:rFonts w:ascii="Times New Roman" w:hAnsi="Times New Roman"/>
          <w:i/>
          <w:sz w:val="24"/>
          <w:szCs w:val="24"/>
        </w:rPr>
        <w:t>*Hastaya ait tüm tıbbi ve kimlik bilgileriniz gizli tutulacaktır ve araştırmalarda yayınlansa bile kimlik bilgileriniz verilmeyecektir, ancak yoklama yapanlar, etik kurullar ve resmi makamlar gerektiğinde tıbbi bilgilerinize ulaşabilir.</w:t>
      </w:r>
      <w:r>
        <w:rPr>
          <w:rFonts w:ascii="Times New Roman" w:hAnsi="Times New Roman"/>
          <w:sz w:val="24"/>
          <w:szCs w:val="24"/>
        </w:rPr>
        <w:t xml:space="preserve"> </w:t>
      </w:r>
    </w:p>
    <w:p w:rsidR="00C2076E" w:rsidRDefault="00C2076E" w:rsidP="00C2076E">
      <w:pPr>
        <w:spacing w:after="0" w:line="360" w:lineRule="auto"/>
        <w:jc w:val="both"/>
        <w:rPr>
          <w:rFonts w:ascii="Times New Roman" w:hAnsi="Times New Roman"/>
          <w:i/>
          <w:sz w:val="24"/>
          <w:szCs w:val="24"/>
        </w:rPr>
      </w:pPr>
      <w:r>
        <w:rPr>
          <w:rFonts w:ascii="Times New Roman" w:hAnsi="Times New Roman"/>
          <w:i/>
          <w:sz w:val="24"/>
          <w:szCs w:val="24"/>
        </w:rPr>
        <w:t>*Tıbbi çalışma, tıbbi araştırma ve doktor eğitiminin ilerletilmesi için medikal kayıtlarınızdan hasta hakları yönetmeliğindeki hasta gizliliği kurallarına bağlı kalınması şartıyla klinik bilgiler gözden geçirilebilir. Araştırma sonuçları hasta gizliliğini koruduğu sürece medikal literatürde yayınlanabilir. Böyle bir çalışmaya katılmayı kabul etmeyebilirsiniz, bu durumda herhangi bir şekilde tedavi olumsuz yönde etkilenmeyecektir.</w:t>
      </w:r>
    </w:p>
    <w:p w:rsidR="00C2076E" w:rsidRDefault="00C2076E" w:rsidP="00C2076E">
      <w:pPr>
        <w:spacing w:after="0" w:line="360" w:lineRule="auto"/>
        <w:jc w:val="both"/>
        <w:rPr>
          <w:rFonts w:ascii="Times New Roman" w:hAnsi="Times New Roman"/>
          <w:i/>
          <w:sz w:val="24"/>
          <w:szCs w:val="24"/>
        </w:rPr>
      </w:pPr>
      <w:r>
        <w:rPr>
          <w:rFonts w:ascii="Times New Roman" w:hAnsi="Times New Roman"/>
          <w:i/>
          <w:sz w:val="24"/>
          <w:szCs w:val="24"/>
        </w:rPr>
        <w:t xml:space="preserve"> *Fotoğraf/İzleyiciler: Yapılacak ameliyat, vücudun uygun kısımları dahil olmak üzere bilimsel, tıbbi ya da eğitim amacıyla fotoğraflanabilir ya da video kaydına alınabilir. Aynı zamanda, tıbbi eğitimi geliştirmek yararına ameliyat esnasında ameliyat odasına nitelikli gözlemciler alınabilir. </w:t>
      </w:r>
    </w:p>
    <w:p w:rsidR="00B20796" w:rsidRPr="00EC21E0" w:rsidRDefault="00B20796" w:rsidP="00907E3B">
      <w:pPr>
        <w:spacing w:line="240" w:lineRule="auto"/>
        <w:rPr>
          <w:rFonts w:ascii="Times New Roman" w:hAnsi="Times New Roman" w:cs="Times New Roman"/>
        </w:rPr>
      </w:pPr>
    </w:p>
    <w:sectPr w:rsidR="00B20796" w:rsidRPr="00EC2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8ED"/>
    <w:multiLevelType w:val="hybridMultilevel"/>
    <w:tmpl w:val="63A87C44"/>
    <w:lvl w:ilvl="0" w:tplc="0EE6DFF0">
      <w:start w:val="1"/>
      <w:numFmt w:val="lowerLetter"/>
      <w:lvlText w:val="%1."/>
      <w:lvlJc w:val="left"/>
      <w:pPr>
        <w:ind w:left="720" w:hanging="360"/>
      </w:pPr>
      <w:rPr>
        <w:b/>
      </w:rPr>
    </w:lvl>
    <w:lvl w:ilvl="1" w:tplc="B3A2EB02">
      <w:start w:val="1"/>
      <w:numFmt w:val="lowerRoman"/>
      <w:lvlText w:val="%2."/>
      <w:lvlJc w:val="righ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706143C"/>
    <w:multiLevelType w:val="hybridMultilevel"/>
    <w:tmpl w:val="4A4EE2BE"/>
    <w:lvl w:ilvl="0" w:tplc="476C7A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761C82"/>
    <w:multiLevelType w:val="hybridMultilevel"/>
    <w:tmpl w:val="3F70FC78"/>
    <w:lvl w:ilvl="0" w:tplc="21307F70">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C52A6C"/>
    <w:multiLevelType w:val="hybridMultilevel"/>
    <w:tmpl w:val="1FB25DB2"/>
    <w:lvl w:ilvl="0" w:tplc="D396D9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useFELayout/>
    <w:compatSetting w:name="compatibilityMode" w:uri="http://schemas.microsoft.com/office/word" w:val="12"/>
  </w:compat>
  <w:rsids>
    <w:rsidRoot w:val="006812A2"/>
    <w:rsid w:val="000264D0"/>
    <w:rsid w:val="000308D6"/>
    <w:rsid w:val="000D68F3"/>
    <w:rsid w:val="000E1813"/>
    <w:rsid w:val="00270ED0"/>
    <w:rsid w:val="002A5F0E"/>
    <w:rsid w:val="00451A97"/>
    <w:rsid w:val="006812A2"/>
    <w:rsid w:val="007C5B71"/>
    <w:rsid w:val="00907E3B"/>
    <w:rsid w:val="00A14A6B"/>
    <w:rsid w:val="00A402B8"/>
    <w:rsid w:val="00AA6CB3"/>
    <w:rsid w:val="00B20796"/>
    <w:rsid w:val="00C2076E"/>
    <w:rsid w:val="00C57478"/>
    <w:rsid w:val="00E42FD2"/>
    <w:rsid w:val="00EC21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21FF2"/>
  <w15:docId w15:val="{8079E675-EFF4-4A70-80DB-33B20A29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08D6"/>
    <w:pPr>
      <w:spacing w:after="160" w:line="259"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1258</Words>
  <Characters>7174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P_COCKDR_EXPER</dc:creator>
  <cp:keywords/>
  <dc:description/>
  <cp:lastModifiedBy>The Turk's</cp:lastModifiedBy>
  <cp:revision>14</cp:revision>
  <dcterms:created xsi:type="dcterms:W3CDTF">2018-02-16T09:02:00Z</dcterms:created>
  <dcterms:modified xsi:type="dcterms:W3CDTF">2018-03-25T22:12:00Z</dcterms:modified>
</cp:coreProperties>
</file>